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6403" w14:textId="7386D484" w:rsidR="00300CB9" w:rsidRPr="0093495C" w:rsidRDefault="00E66BDB">
      <w:pPr>
        <w:rPr>
          <w:rStyle w:val="normaltextrun"/>
          <w:rFonts w:ascii="Calibri" w:hAnsi="Calibri" w:cs="Calibri"/>
          <w:b/>
          <w:bCs/>
          <w:color w:val="000000"/>
          <w:sz w:val="21"/>
          <w:szCs w:val="21"/>
          <w:shd w:val="clear" w:color="auto" w:fill="FFFFFF"/>
        </w:rPr>
      </w:pPr>
      <w:r w:rsidRPr="0093495C">
        <w:rPr>
          <w:rStyle w:val="normaltextrun"/>
          <w:rFonts w:ascii="Calibri" w:hAnsi="Calibri" w:cs="Calibri"/>
          <w:b/>
          <w:bCs/>
          <w:color w:val="000000"/>
          <w:sz w:val="21"/>
          <w:szCs w:val="21"/>
          <w:shd w:val="clear" w:color="auto" w:fill="FFFFFF"/>
        </w:rPr>
        <w:t>Completer Data Disaggregated by Advance</w:t>
      </w:r>
      <w:r w:rsidRPr="0093495C">
        <w:rPr>
          <w:rStyle w:val="normaltextrun"/>
          <w:rFonts w:ascii="Calibri" w:hAnsi="Calibri" w:cs="Calibri"/>
          <w:b/>
          <w:bCs/>
          <w:color w:val="000000"/>
          <w:sz w:val="21"/>
          <w:szCs w:val="21"/>
          <w:shd w:val="clear" w:color="auto" w:fill="FFFFFF"/>
        </w:rPr>
        <w:t>d</w:t>
      </w:r>
      <w:r w:rsidRPr="0093495C">
        <w:rPr>
          <w:rStyle w:val="normaltextrun"/>
          <w:rFonts w:ascii="Calibri" w:hAnsi="Calibri" w:cs="Calibri"/>
          <w:b/>
          <w:bCs/>
          <w:color w:val="000000"/>
          <w:sz w:val="21"/>
          <w:szCs w:val="21"/>
          <w:shd w:val="clear" w:color="auto" w:fill="FFFFFF"/>
        </w:rPr>
        <w:t xml:space="preserve"> Program and Respondent</w:t>
      </w:r>
    </w:p>
    <w:p w14:paraId="3FFD616A" w14:textId="5D0F8D7E" w:rsidR="00E66BDB" w:rsidRPr="0093495C" w:rsidRDefault="00EA78FB">
      <w:pPr>
        <w:rPr>
          <w:rStyle w:val="normaltextrun"/>
          <w:rFonts w:ascii="Calibri" w:hAnsi="Calibri" w:cs="Calibri"/>
          <w:b/>
          <w:bCs/>
          <w:color w:val="000000"/>
          <w:sz w:val="21"/>
          <w:szCs w:val="21"/>
          <w:shd w:val="clear" w:color="auto" w:fill="FFFFFF"/>
        </w:rPr>
      </w:pPr>
      <w:r w:rsidRPr="0093495C">
        <w:rPr>
          <w:rStyle w:val="normaltextrun"/>
          <w:rFonts w:ascii="Calibri" w:hAnsi="Calibri" w:cs="Calibri"/>
          <w:b/>
          <w:bCs/>
          <w:color w:val="000000"/>
          <w:sz w:val="21"/>
          <w:szCs w:val="21"/>
          <w:shd w:val="clear" w:color="auto" w:fill="FFFFFF"/>
        </w:rPr>
        <w:t>Fall 2023</w:t>
      </w:r>
      <w:r w:rsidR="0093495C" w:rsidRPr="0093495C">
        <w:rPr>
          <w:rStyle w:val="normaltextrun"/>
          <w:rFonts w:ascii="Calibri" w:hAnsi="Calibri" w:cs="Calibri"/>
          <w:b/>
          <w:bCs/>
          <w:color w:val="000000"/>
          <w:sz w:val="21"/>
          <w:szCs w:val="21"/>
          <w:shd w:val="clear" w:color="auto" w:fill="FFFFFF"/>
        </w:rPr>
        <w:t xml:space="preserve"> (n=10)</w:t>
      </w:r>
    </w:p>
    <w:tbl>
      <w:tblPr>
        <w:tblW w:w="12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800"/>
        <w:gridCol w:w="1530"/>
        <w:gridCol w:w="1800"/>
        <w:gridCol w:w="1710"/>
        <w:gridCol w:w="1530"/>
        <w:gridCol w:w="1350"/>
        <w:gridCol w:w="810"/>
      </w:tblGrid>
      <w:tr w:rsidR="00E66BDB" w:rsidRPr="0093495C" w14:paraId="792341A3" w14:textId="77777777" w:rsidTr="0093495C">
        <w:trPr>
          <w:trHeight w:val="300"/>
        </w:trPr>
        <w:tc>
          <w:tcPr>
            <w:tcW w:w="1800" w:type="dxa"/>
          </w:tcPr>
          <w:p w14:paraId="0BCFB16E" w14:textId="2DE646E7" w:rsidR="00E66BDB" w:rsidRPr="0093495C" w:rsidRDefault="00E66BD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Program</w:t>
            </w:r>
          </w:p>
        </w:tc>
        <w:tc>
          <w:tcPr>
            <w:tcW w:w="1800" w:type="dxa"/>
            <w:shd w:val="clear" w:color="auto" w:fill="auto"/>
            <w:hideMark/>
          </w:tcPr>
          <w:p w14:paraId="5B3184D0" w14:textId="763AE42E" w:rsidR="00E66BDB" w:rsidRPr="00E66BDB" w:rsidRDefault="00E66BDB" w:rsidP="00E66BDB">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How well did the skills and knowledge from the program prepare you for your current position?</w:t>
            </w:r>
          </w:p>
        </w:tc>
        <w:tc>
          <w:tcPr>
            <w:tcW w:w="1530" w:type="dxa"/>
            <w:shd w:val="clear" w:color="auto" w:fill="auto"/>
            <w:hideMark/>
          </w:tcPr>
          <w:p w14:paraId="15C10FE2" w14:textId="4C50B7DD" w:rsidR="00E66BDB" w:rsidRPr="00E66BDB" w:rsidRDefault="00E66BDB" w:rsidP="00E66BDB">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To what degree did the program meet your expectations?</w:t>
            </w:r>
          </w:p>
        </w:tc>
        <w:tc>
          <w:tcPr>
            <w:tcW w:w="1800" w:type="dxa"/>
            <w:shd w:val="clear" w:color="auto" w:fill="auto"/>
            <w:hideMark/>
          </w:tcPr>
          <w:p w14:paraId="2A8B0F4B" w14:textId="4FAA7C91" w:rsidR="00E66BDB" w:rsidRPr="00E66BDB" w:rsidRDefault="00E66BDB" w:rsidP="00E66BDB">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 xml:space="preserve">At what level did your program include opportunities to participate in experiential learning, </w:t>
            </w:r>
            <w:proofErr w:type="spellStart"/>
            <w:r w:rsidRPr="00E66BDB">
              <w:rPr>
                <w:rFonts w:ascii="Calibri" w:eastAsia="Times New Roman" w:hAnsi="Calibri" w:cs="Calibri"/>
                <w:color w:val="000000"/>
                <w:kern w:val="0"/>
                <w:sz w:val="21"/>
                <w:szCs w:val="21"/>
                <w14:ligatures w14:val="none"/>
              </w:rPr>
              <w:t>practica</w:t>
            </w:r>
            <w:proofErr w:type="spellEnd"/>
            <w:r w:rsidRPr="00E66BDB">
              <w:rPr>
                <w:rFonts w:ascii="Calibri" w:eastAsia="Times New Roman" w:hAnsi="Calibri" w:cs="Calibri"/>
                <w:color w:val="000000"/>
                <w:kern w:val="0"/>
                <w:sz w:val="21"/>
                <w:szCs w:val="21"/>
                <w14:ligatures w14:val="none"/>
              </w:rPr>
              <w:t>, or internships in the content area?</w:t>
            </w:r>
          </w:p>
        </w:tc>
        <w:tc>
          <w:tcPr>
            <w:tcW w:w="1710" w:type="dxa"/>
            <w:shd w:val="clear" w:color="auto" w:fill="auto"/>
            <w:hideMark/>
          </w:tcPr>
          <w:p w14:paraId="33D680F2" w14:textId="5A799400" w:rsidR="00E66BDB" w:rsidRPr="00E66BDB" w:rsidRDefault="00E66BDB" w:rsidP="00E66BDB">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At what level did courses and assignments allow for demonstration of mastery and application of knowledge and skills related to your area of specialization?</w:t>
            </w:r>
          </w:p>
        </w:tc>
        <w:tc>
          <w:tcPr>
            <w:tcW w:w="1530" w:type="dxa"/>
            <w:shd w:val="clear" w:color="auto" w:fill="auto"/>
            <w:hideMark/>
          </w:tcPr>
          <w:p w14:paraId="471D8F71" w14:textId="052FAF3A" w:rsidR="00E66BDB" w:rsidRPr="00E66BDB" w:rsidRDefault="00E66BDB" w:rsidP="00E66BDB">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Would you recommend this program to a colleague?</w:t>
            </w:r>
          </w:p>
        </w:tc>
        <w:tc>
          <w:tcPr>
            <w:tcW w:w="1350" w:type="dxa"/>
            <w:shd w:val="clear" w:color="auto" w:fill="auto"/>
            <w:hideMark/>
          </w:tcPr>
          <w:p w14:paraId="5414BF7C" w14:textId="1161F4C7" w:rsidR="00E66BDB" w:rsidRPr="00E66BDB" w:rsidRDefault="00E66BDB" w:rsidP="00E66BDB">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Upon completion of the program, were you promoted to a position which focused on your area of study? </w:t>
            </w:r>
          </w:p>
        </w:tc>
        <w:tc>
          <w:tcPr>
            <w:tcW w:w="810" w:type="dxa"/>
            <w:shd w:val="clear" w:color="auto" w:fill="auto"/>
            <w:hideMark/>
          </w:tcPr>
          <w:p w14:paraId="3B02E54B" w14:textId="75F82C50" w:rsidR="00E66BDB" w:rsidRPr="00E66BDB" w:rsidRDefault="00E66BDB" w:rsidP="00E66BDB">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Mean</w:t>
            </w:r>
          </w:p>
        </w:tc>
      </w:tr>
      <w:tr w:rsidR="00E66BDB" w:rsidRPr="0093495C" w14:paraId="1011CA3C" w14:textId="77777777" w:rsidTr="0093495C">
        <w:trPr>
          <w:trHeight w:val="300"/>
        </w:trPr>
        <w:tc>
          <w:tcPr>
            <w:tcW w:w="1800" w:type="dxa"/>
          </w:tcPr>
          <w:p w14:paraId="533D789C" w14:textId="70E52A48" w:rsidR="00E66BDB" w:rsidRPr="0093495C" w:rsidRDefault="00E66BD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hAnsi="Calibri" w:cs="Calibri"/>
                <w:sz w:val="21"/>
                <w:szCs w:val="21"/>
              </w:rPr>
              <w:t>Administration and Supervision</w:t>
            </w:r>
          </w:p>
        </w:tc>
        <w:tc>
          <w:tcPr>
            <w:tcW w:w="1800" w:type="dxa"/>
            <w:shd w:val="clear" w:color="auto" w:fill="auto"/>
          </w:tcPr>
          <w:p w14:paraId="7848DD26" w14:textId="60E48F2D" w:rsidR="00E66BDB" w:rsidRPr="0093495C" w:rsidRDefault="00E66BD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530" w:type="dxa"/>
            <w:shd w:val="clear" w:color="auto" w:fill="auto"/>
          </w:tcPr>
          <w:p w14:paraId="1E58EAE6" w14:textId="3B55AACF" w:rsidR="00E66BDB" w:rsidRPr="0093495C" w:rsidRDefault="00E66BD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800" w:type="dxa"/>
            <w:shd w:val="clear" w:color="auto" w:fill="auto"/>
          </w:tcPr>
          <w:p w14:paraId="54384934" w14:textId="10170D2E"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710" w:type="dxa"/>
            <w:shd w:val="clear" w:color="auto" w:fill="auto"/>
          </w:tcPr>
          <w:p w14:paraId="0E5D2CF4" w14:textId="5F614DBD"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530" w:type="dxa"/>
            <w:shd w:val="clear" w:color="auto" w:fill="auto"/>
          </w:tcPr>
          <w:p w14:paraId="2792570C" w14:textId="32A3929E"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Maybe</w:t>
            </w:r>
          </w:p>
        </w:tc>
        <w:tc>
          <w:tcPr>
            <w:tcW w:w="1350" w:type="dxa"/>
            <w:shd w:val="clear" w:color="auto" w:fill="auto"/>
          </w:tcPr>
          <w:p w14:paraId="342228FF" w14:textId="2CA67161"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810" w:type="dxa"/>
            <w:shd w:val="clear" w:color="auto" w:fill="auto"/>
          </w:tcPr>
          <w:p w14:paraId="1D8B9CF9" w14:textId="30EF5094"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3.0</w:t>
            </w:r>
          </w:p>
        </w:tc>
      </w:tr>
      <w:tr w:rsidR="00E66BDB" w:rsidRPr="0093495C" w14:paraId="490E59F7" w14:textId="77777777" w:rsidTr="0093495C">
        <w:trPr>
          <w:trHeight w:val="300"/>
        </w:trPr>
        <w:tc>
          <w:tcPr>
            <w:tcW w:w="1800" w:type="dxa"/>
          </w:tcPr>
          <w:p w14:paraId="6B197F3E" w14:textId="4BD9280F"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R</w:t>
            </w:r>
            <w:r w:rsidRPr="0093495C">
              <w:rPr>
                <w:rFonts w:ascii="Calibri" w:eastAsia="Times New Roman" w:hAnsi="Calibri" w:cs="Calibri"/>
                <w:kern w:val="0"/>
                <w:sz w:val="21"/>
                <w:szCs w:val="21"/>
                <w14:ligatures w14:val="none"/>
              </w:rPr>
              <w:t>eading Specialist</w:t>
            </w:r>
          </w:p>
        </w:tc>
        <w:tc>
          <w:tcPr>
            <w:tcW w:w="1800" w:type="dxa"/>
            <w:shd w:val="clear" w:color="auto" w:fill="auto"/>
          </w:tcPr>
          <w:p w14:paraId="4C335A18" w14:textId="71B2B5D9"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69142C33" w14:textId="0F36F6F4"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800" w:type="dxa"/>
            <w:shd w:val="clear" w:color="auto" w:fill="auto"/>
          </w:tcPr>
          <w:p w14:paraId="45F0866E" w14:textId="08F6C8A8"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710" w:type="dxa"/>
            <w:shd w:val="clear" w:color="auto" w:fill="auto"/>
          </w:tcPr>
          <w:p w14:paraId="37620500" w14:textId="0C497216"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46669F13" w14:textId="0E17C7D0"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1350" w:type="dxa"/>
            <w:shd w:val="clear" w:color="auto" w:fill="auto"/>
          </w:tcPr>
          <w:p w14:paraId="69F18014" w14:textId="7105B488"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810" w:type="dxa"/>
            <w:shd w:val="clear" w:color="auto" w:fill="auto"/>
          </w:tcPr>
          <w:p w14:paraId="70CB79D8" w14:textId="22D36183" w:rsidR="00E66BDB" w:rsidRPr="0093495C" w:rsidRDefault="0093495C"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5.0</w:t>
            </w:r>
          </w:p>
        </w:tc>
      </w:tr>
      <w:tr w:rsidR="00EA78FB" w:rsidRPr="0093495C" w14:paraId="19677532" w14:textId="77777777" w:rsidTr="0093495C">
        <w:trPr>
          <w:trHeight w:val="300"/>
        </w:trPr>
        <w:tc>
          <w:tcPr>
            <w:tcW w:w="1800" w:type="dxa"/>
          </w:tcPr>
          <w:p w14:paraId="5DAB4D64" w14:textId="1620E62B"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R</w:t>
            </w:r>
            <w:r w:rsidRPr="0093495C">
              <w:rPr>
                <w:rFonts w:ascii="Calibri" w:eastAsia="Times New Roman" w:hAnsi="Calibri" w:cs="Calibri"/>
                <w:kern w:val="0"/>
                <w:sz w:val="21"/>
                <w:szCs w:val="21"/>
                <w14:ligatures w14:val="none"/>
              </w:rPr>
              <w:t>eading Specialist</w:t>
            </w:r>
          </w:p>
        </w:tc>
        <w:tc>
          <w:tcPr>
            <w:tcW w:w="1800" w:type="dxa"/>
            <w:shd w:val="clear" w:color="auto" w:fill="auto"/>
          </w:tcPr>
          <w:p w14:paraId="0FC4E161" w14:textId="6FF7420F"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530" w:type="dxa"/>
            <w:shd w:val="clear" w:color="auto" w:fill="auto"/>
          </w:tcPr>
          <w:p w14:paraId="0F06F6DF" w14:textId="147BCEFD"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800" w:type="dxa"/>
            <w:shd w:val="clear" w:color="auto" w:fill="auto"/>
          </w:tcPr>
          <w:p w14:paraId="19397812" w14:textId="7E7C87C1"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710" w:type="dxa"/>
            <w:shd w:val="clear" w:color="auto" w:fill="auto"/>
          </w:tcPr>
          <w:p w14:paraId="4CC000B6" w14:textId="78AA6C9D"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530" w:type="dxa"/>
            <w:shd w:val="clear" w:color="auto" w:fill="auto"/>
          </w:tcPr>
          <w:p w14:paraId="7CE82C77" w14:textId="68849AA5"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1350" w:type="dxa"/>
            <w:shd w:val="clear" w:color="auto" w:fill="auto"/>
          </w:tcPr>
          <w:p w14:paraId="71FED613" w14:textId="2A1722B3"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810" w:type="dxa"/>
            <w:shd w:val="clear" w:color="auto" w:fill="auto"/>
          </w:tcPr>
          <w:p w14:paraId="5867990D" w14:textId="6362ED4C" w:rsidR="00EA78FB" w:rsidRPr="0093495C" w:rsidRDefault="0093495C"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4.0</w:t>
            </w:r>
          </w:p>
        </w:tc>
      </w:tr>
      <w:tr w:rsidR="00EA78FB" w:rsidRPr="0093495C" w14:paraId="17A9BC8D" w14:textId="77777777" w:rsidTr="0093495C">
        <w:trPr>
          <w:trHeight w:val="300"/>
        </w:trPr>
        <w:tc>
          <w:tcPr>
            <w:tcW w:w="1800" w:type="dxa"/>
          </w:tcPr>
          <w:p w14:paraId="3107C11A" w14:textId="46F1CCDC"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R</w:t>
            </w:r>
            <w:r w:rsidRPr="0093495C">
              <w:rPr>
                <w:rFonts w:ascii="Calibri" w:eastAsia="Times New Roman" w:hAnsi="Calibri" w:cs="Calibri"/>
                <w:kern w:val="0"/>
                <w:sz w:val="21"/>
                <w:szCs w:val="21"/>
                <w14:ligatures w14:val="none"/>
              </w:rPr>
              <w:t>eading Specialist</w:t>
            </w:r>
          </w:p>
        </w:tc>
        <w:tc>
          <w:tcPr>
            <w:tcW w:w="1800" w:type="dxa"/>
            <w:shd w:val="clear" w:color="auto" w:fill="auto"/>
          </w:tcPr>
          <w:p w14:paraId="1187D64B" w14:textId="7BAE3FCB"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530" w:type="dxa"/>
            <w:shd w:val="clear" w:color="auto" w:fill="auto"/>
          </w:tcPr>
          <w:p w14:paraId="2334B88A" w14:textId="6CC07914"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800" w:type="dxa"/>
            <w:shd w:val="clear" w:color="auto" w:fill="auto"/>
          </w:tcPr>
          <w:p w14:paraId="38984FF0" w14:textId="0A70F632"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710" w:type="dxa"/>
            <w:shd w:val="clear" w:color="auto" w:fill="auto"/>
          </w:tcPr>
          <w:p w14:paraId="463F80CE" w14:textId="3D15ACD6"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530" w:type="dxa"/>
            <w:shd w:val="clear" w:color="auto" w:fill="auto"/>
          </w:tcPr>
          <w:p w14:paraId="0D3D37C7" w14:textId="406500B5"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Maybe</w:t>
            </w:r>
          </w:p>
        </w:tc>
        <w:tc>
          <w:tcPr>
            <w:tcW w:w="1350" w:type="dxa"/>
            <w:shd w:val="clear" w:color="auto" w:fill="auto"/>
          </w:tcPr>
          <w:p w14:paraId="00919813" w14:textId="25691433"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810" w:type="dxa"/>
            <w:shd w:val="clear" w:color="auto" w:fill="auto"/>
          </w:tcPr>
          <w:p w14:paraId="6C83CF04" w14:textId="36F87222" w:rsidR="00EA78FB" w:rsidRPr="0093495C" w:rsidRDefault="0093495C"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3.5</w:t>
            </w:r>
          </w:p>
        </w:tc>
      </w:tr>
      <w:tr w:rsidR="00EA78FB" w:rsidRPr="0093495C" w14:paraId="5608CB5D" w14:textId="77777777" w:rsidTr="0093495C">
        <w:trPr>
          <w:trHeight w:val="300"/>
        </w:trPr>
        <w:tc>
          <w:tcPr>
            <w:tcW w:w="1800" w:type="dxa"/>
          </w:tcPr>
          <w:p w14:paraId="490C855C" w14:textId="31B1F5E1"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R</w:t>
            </w:r>
            <w:r w:rsidRPr="0093495C">
              <w:rPr>
                <w:rFonts w:ascii="Calibri" w:eastAsia="Times New Roman" w:hAnsi="Calibri" w:cs="Calibri"/>
                <w:kern w:val="0"/>
                <w:sz w:val="21"/>
                <w:szCs w:val="21"/>
                <w14:ligatures w14:val="none"/>
              </w:rPr>
              <w:t>eading Specialist</w:t>
            </w:r>
          </w:p>
        </w:tc>
        <w:tc>
          <w:tcPr>
            <w:tcW w:w="1800" w:type="dxa"/>
            <w:shd w:val="clear" w:color="auto" w:fill="auto"/>
          </w:tcPr>
          <w:p w14:paraId="0064F4A4" w14:textId="66D242CF"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3C09DF5E" w14:textId="2EF1E4CF"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800" w:type="dxa"/>
            <w:shd w:val="clear" w:color="auto" w:fill="auto"/>
          </w:tcPr>
          <w:p w14:paraId="61CADDEF" w14:textId="2AA1920A"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710" w:type="dxa"/>
            <w:shd w:val="clear" w:color="auto" w:fill="auto"/>
          </w:tcPr>
          <w:p w14:paraId="3EB0F84F" w14:textId="03945381"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2632CA6A" w14:textId="75C3551F"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Maybe</w:t>
            </w:r>
          </w:p>
        </w:tc>
        <w:tc>
          <w:tcPr>
            <w:tcW w:w="1350" w:type="dxa"/>
            <w:shd w:val="clear" w:color="auto" w:fill="auto"/>
          </w:tcPr>
          <w:p w14:paraId="058C0493" w14:textId="0D732E1A"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810" w:type="dxa"/>
            <w:shd w:val="clear" w:color="auto" w:fill="auto"/>
          </w:tcPr>
          <w:p w14:paraId="67983A7D" w14:textId="209C9CB0" w:rsidR="00EA78FB" w:rsidRPr="0093495C" w:rsidRDefault="0093495C"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4.75</w:t>
            </w:r>
          </w:p>
        </w:tc>
      </w:tr>
      <w:tr w:rsidR="00EA78FB" w:rsidRPr="0093495C" w14:paraId="373CFC13" w14:textId="77777777" w:rsidTr="0093495C">
        <w:trPr>
          <w:trHeight w:val="300"/>
        </w:trPr>
        <w:tc>
          <w:tcPr>
            <w:tcW w:w="1800" w:type="dxa"/>
          </w:tcPr>
          <w:p w14:paraId="2A6E9597" w14:textId="11D2BB9E"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R</w:t>
            </w:r>
            <w:r w:rsidRPr="0093495C">
              <w:rPr>
                <w:rFonts w:ascii="Calibri" w:eastAsia="Times New Roman" w:hAnsi="Calibri" w:cs="Calibri"/>
                <w:kern w:val="0"/>
                <w:sz w:val="21"/>
                <w:szCs w:val="21"/>
                <w14:ligatures w14:val="none"/>
              </w:rPr>
              <w:t>eading Specialist</w:t>
            </w:r>
          </w:p>
        </w:tc>
        <w:tc>
          <w:tcPr>
            <w:tcW w:w="1800" w:type="dxa"/>
            <w:shd w:val="clear" w:color="auto" w:fill="auto"/>
          </w:tcPr>
          <w:p w14:paraId="6F6D7D6C" w14:textId="2B59E6FA"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530" w:type="dxa"/>
            <w:shd w:val="clear" w:color="auto" w:fill="auto"/>
          </w:tcPr>
          <w:p w14:paraId="56718195" w14:textId="10E3AC4C"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800" w:type="dxa"/>
            <w:shd w:val="clear" w:color="auto" w:fill="auto"/>
          </w:tcPr>
          <w:p w14:paraId="5B8519CD" w14:textId="136C541D"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710" w:type="dxa"/>
            <w:shd w:val="clear" w:color="auto" w:fill="auto"/>
          </w:tcPr>
          <w:p w14:paraId="1C3BC429" w14:textId="6C543375"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3BE127F2" w14:textId="259D3AFC"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1350" w:type="dxa"/>
            <w:shd w:val="clear" w:color="auto" w:fill="auto"/>
          </w:tcPr>
          <w:p w14:paraId="47C63A97" w14:textId="5473DFA4"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810" w:type="dxa"/>
            <w:shd w:val="clear" w:color="auto" w:fill="auto"/>
          </w:tcPr>
          <w:p w14:paraId="1AC29E3B" w14:textId="546E49E5" w:rsidR="00EA78FB" w:rsidRPr="0093495C" w:rsidRDefault="0093495C"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4.0</w:t>
            </w:r>
          </w:p>
        </w:tc>
      </w:tr>
      <w:tr w:rsidR="00EA78FB" w:rsidRPr="0093495C" w14:paraId="5D0C4DB7" w14:textId="77777777" w:rsidTr="0093495C">
        <w:trPr>
          <w:trHeight w:val="300"/>
        </w:trPr>
        <w:tc>
          <w:tcPr>
            <w:tcW w:w="1800" w:type="dxa"/>
          </w:tcPr>
          <w:p w14:paraId="399F390C" w14:textId="790029D0"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R</w:t>
            </w:r>
            <w:r w:rsidRPr="0093495C">
              <w:rPr>
                <w:rFonts w:ascii="Calibri" w:eastAsia="Times New Roman" w:hAnsi="Calibri" w:cs="Calibri"/>
                <w:kern w:val="0"/>
                <w:sz w:val="21"/>
                <w:szCs w:val="21"/>
                <w14:ligatures w14:val="none"/>
              </w:rPr>
              <w:t>eading Specialist</w:t>
            </w:r>
          </w:p>
        </w:tc>
        <w:tc>
          <w:tcPr>
            <w:tcW w:w="1800" w:type="dxa"/>
            <w:shd w:val="clear" w:color="auto" w:fill="auto"/>
          </w:tcPr>
          <w:p w14:paraId="2C5C5A87" w14:textId="32FECE40"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530" w:type="dxa"/>
            <w:shd w:val="clear" w:color="auto" w:fill="auto"/>
          </w:tcPr>
          <w:p w14:paraId="6E09A65C" w14:textId="0955A3F3"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800" w:type="dxa"/>
            <w:shd w:val="clear" w:color="auto" w:fill="auto"/>
          </w:tcPr>
          <w:p w14:paraId="034015E8" w14:textId="4D1B5434"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710" w:type="dxa"/>
            <w:shd w:val="clear" w:color="auto" w:fill="auto"/>
          </w:tcPr>
          <w:p w14:paraId="4C9509C5" w14:textId="75470729"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530" w:type="dxa"/>
            <w:shd w:val="clear" w:color="auto" w:fill="auto"/>
          </w:tcPr>
          <w:p w14:paraId="0CA4B605" w14:textId="494192AF"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Maybe</w:t>
            </w:r>
          </w:p>
        </w:tc>
        <w:tc>
          <w:tcPr>
            <w:tcW w:w="1350" w:type="dxa"/>
            <w:shd w:val="clear" w:color="auto" w:fill="auto"/>
          </w:tcPr>
          <w:p w14:paraId="25E79411" w14:textId="4512A16B"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810" w:type="dxa"/>
            <w:shd w:val="clear" w:color="auto" w:fill="auto"/>
          </w:tcPr>
          <w:p w14:paraId="40281722" w14:textId="59822A03" w:rsidR="00EA78FB" w:rsidRPr="0093495C" w:rsidRDefault="0093495C"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3.5</w:t>
            </w:r>
          </w:p>
        </w:tc>
      </w:tr>
      <w:tr w:rsidR="00EA78FB" w:rsidRPr="0093495C" w14:paraId="04D2B4EF" w14:textId="77777777" w:rsidTr="0093495C">
        <w:trPr>
          <w:trHeight w:val="300"/>
        </w:trPr>
        <w:tc>
          <w:tcPr>
            <w:tcW w:w="1800" w:type="dxa"/>
          </w:tcPr>
          <w:p w14:paraId="3C0E4191" w14:textId="406CF065"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R</w:t>
            </w:r>
            <w:r w:rsidRPr="0093495C">
              <w:rPr>
                <w:rFonts w:ascii="Calibri" w:eastAsia="Times New Roman" w:hAnsi="Calibri" w:cs="Calibri"/>
                <w:kern w:val="0"/>
                <w:sz w:val="21"/>
                <w:szCs w:val="21"/>
                <w14:ligatures w14:val="none"/>
              </w:rPr>
              <w:t>eading Specialist</w:t>
            </w:r>
          </w:p>
        </w:tc>
        <w:tc>
          <w:tcPr>
            <w:tcW w:w="1800" w:type="dxa"/>
            <w:shd w:val="clear" w:color="auto" w:fill="auto"/>
          </w:tcPr>
          <w:p w14:paraId="09F63A96" w14:textId="743B4763"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530" w:type="dxa"/>
            <w:shd w:val="clear" w:color="auto" w:fill="auto"/>
          </w:tcPr>
          <w:p w14:paraId="463236FA" w14:textId="357F4791"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800" w:type="dxa"/>
            <w:shd w:val="clear" w:color="auto" w:fill="auto"/>
          </w:tcPr>
          <w:p w14:paraId="0F73EE4A" w14:textId="160440CD"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710" w:type="dxa"/>
            <w:shd w:val="clear" w:color="auto" w:fill="auto"/>
          </w:tcPr>
          <w:p w14:paraId="6D893BB6" w14:textId="40EAB33E"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530" w:type="dxa"/>
            <w:shd w:val="clear" w:color="auto" w:fill="auto"/>
          </w:tcPr>
          <w:p w14:paraId="44C4A31D" w14:textId="1FB7A670"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Maybe</w:t>
            </w:r>
          </w:p>
        </w:tc>
        <w:tc>
          <w:tcPr>
            <w:tcW w:w="1350" w:type="dxa"/>
            <w:shd w:val="clear" w:color="auto" w:fill="auto"/>
          </w:tcPr>
          <w:p w14:paraId="46B25BE3" w14:textId="589DAA65"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810" w:type="dxa"/>
            <w:shd w:val="clear" w:color="auto" w:fill="auto"/>
          </w:tcPr>
          <w:p w14:paraId="437BF0D3" w14:textId="51CAA0FD" w:rsidR="00EA78FB" w:rsidRPr="0093495C" w:rsidRDefault="0093495C"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3.5</w:t>
            </w:r>
          </w:p>
        </w:tc>
      </w:tr>
      <w:tr w:rsidR="00EA78FB" w:rsidRPr="0093495C" w14:paraId="54D577F5" w14:textId="77777777" w:rsidTr="0093495C">
        <w:trPr>
          <w:trHeight w:val="300"/>
        </w:trPr>
        <w:tc>
          <w:tcPr>
            <w:tcW w:w="1800" w:type="dxa"/>
          </w:tcPr>
          <w:p w14:paraId="0E16D87D" w14:textId="30D63346"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R</w:t>
            </w:r>
            <w:r w:rsidRPr="0093495C">
              <w:rPr>
                <w:rFonts w:ascii="Calibri" w:eastAsia="Times New Roman" w:hAnsi="Calibri" w:cs="Calibri"/>
                <w:kern w:val="0"/>
                <w:sz w:val="21"/>
                <w:szCs w:val="21"/>
                <w14:ligatures w14:val="none"/>
              </w:rPr>
              <w:t>eading Specialist</w:t>
            </w:r>
          </w:p>
        </w:tc>
        <w:tc>
          <w:tcPr>
            <w:tcW w:w="1800" w:type="dxa"/>
            <w:shd w:val="clear" w:color="auto" w:fill="auto"/>
          </w:tcPr>
          <w:p w14:paraId="1D7BFA72" w14:textId="212E8E83"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3843A262" w14:textId="6EE9588B"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800" w:type="dxa"/>
            <w:shd w:val="clear" w:color="auto" w:fill="auto"/>
          </w:tcPr>
          <w:p w14:paraId="15B96192" w14:textId="54A6564C"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710" w:type="dxa"/>
            <w:shd w:val="clear" w:color="auto" w:fill="auto"/>
          </w:tcPr>
          <w:p w14:paraId="03E0DAF6" w14:textId="06EB3B67"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530" w:type="dxa"/>
            <w:shd w:val="clear" w:color="auto" w:fill="auto"/>
          </w:tcPr>
          <w:p w14:paraId="643CB654" w14:textId="4F2DF4C6"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Maybe</w:t>
            </w:r>
          </w:p>
        </w:tc>
        <w:tc>
          <w:tcPr>
            <w:tcW w:w="1350" w:type="dxa"/>
            <w:shd w:val="clear" w:color="auto" w:fill="auto"/>
          </w:tcPr>
          <w:p w14:paraId="082B9FBE" w14:textId="6B11A3CF" w:rsidR="00EA78FB" w:rsidRPr="0093495C" w:rsidRDefault="00EA78FB"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810" w:type="dxa"/>
            <w:shd w:val="clear" w:color="auto" w:fill="auto"/>
          </w:tcPr>
          <w:p w14:paraId="0C9BECBB" w14:textId="239883D5" w:rsidR="00EA78FB" w:rsidRPr="0093495C" w:rsidRDefault="0093495C" w:rsidP="00EA78F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4.0</w:t>
            </w:r>
          </w:p>
        </w:tc>
      </w:tr>
      <w:tr w:rsidR="00E66BDB" w:rsidRPr="0093495C" w14:paraId="1683291D" w14:textId="77777777" w:rsidTr="0093495C">
        <w:trPr>
          <w:trHeight w:val="300"/>
        </w:trPr>
        <w:tc>
          <w:tcPr>
            <w:tcW w:w="1800" w:type="dxa"/>
          </w:tcPr>
          <w:p w14:paraId="1C67CA6C" w14:textId="3102C77C" w:rsidR="00E66BDB" w:rsidRPr="0093495C" w:rsidRDefault="00EA78FB"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Digital Technology</w:t>
            </w:r>
          </w:p>
        </w:tc>
        <w:tc>
          <w:tcPr>
            <w:tcW w:w="1800" w:type="dxa"/>
            <w:shd w:val="clear" w:color="auto" w:fill="auto"/>
          </w:tcPr>
          <w:p w14:paraId="54CD5199" w14:textId="1B42158F" w:rsidR="00E66BDB" w:rsidRPr="0093495C" w:rsidRDefault="00703D08"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63C0358B" w14:textId="5141CB0A" w:rsidR="00E66BDB" w:rsidRPr="0093495C" w:rsidRDefault="00703D08"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800" w:type="dxa"/>
            <w:shd w:val="clear" w:color="auto" w:fill="auto"/>
          </w:tcPr>
          <w:p w14:paraId="5FD302F7" w14:textId="64173265" w:rsidR="00E66BDB" w:rsidRPr="0093495C" w:rsidRDefault="00703D08"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710" w:type="dxa"/>
            <w:shd w:val="clear" w:color="auto" w:fill="auto"/>
          </w:tcPr>
          <w:p w14:paraId="3D25A608" w14:textId="68F53EE1" w:rsidR="00E66BDB" w:rsidRPr="0093495C" w:rsidRDefault="00703D08"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685F54C0" w14:textId="32DF7181" w:rsidR="00E66BDB" w:rsidRPr="0093495C" w:rsidRDefault="00703D08"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1350" w:type="dxa"/>
            <w:shd w:val="clear" w:color="auto" w:fill="auto"/>
          </w:tcPr>
          <w:p w14:paraId="2C432D68" w14:textId="229EA41F" w:rsidR="00E66BDB" w:rsidRPr="0093495C" w:rsidRDefault="00703D08"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810" w:type="dxa"/>
            <w:shd w:val="clear" w:color="auto" w:fill="auto"/>
          </w:tcPr>
          <w:p w14:paraId="2831B896" w14:textId="13F27C41" w:rsidR="00E66BDB" w:rsidRPr="0093495C" w:rsidRDefault="00703D08"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5.0</w:t>
            </w:r>
          </w:p>
        </w:tc>
      </w:tr>
      <w:tr w:rsidR="00E66BDB" w:rsidRPr="0093495C" w14:paraId="1CF919BD" w14:textId="77777777" w:rsidTr="0093495C">
        <w:trPr>
          <w:trHeight w:val="300"/>
        </w:trPr>
        <w:tc>
          <w:tcPr>
            <w:tcW w:w="1800" w:type="dxa"/>
          </w:tcPr>
          <w:p w14:paraId="40CCF01D" w14:textId="513EDD03" w:rsidR="00E66BDB" w:rsidRPr="0093495C" w:rsidRDefault="0093495C" w:rsidP="00E66BDB">
            <w:pPr>
              <w:spacing w:after="0" w:line="240" w:lineRule="auto"/>
              <w:jc w:val="center"/>
              <w:textAlignment w:val="baseline"/>
              <w:rPr>
                <w:rFonts w:ascii="Calibri" w:eastAsia="Times New Roman" w:hAnsi="Calibri" w:cs="Calibri"/>
                <w:color w:val="000000"/>
                <w:kern w:val="0"/>
                <w:sz w:val="21"/>
                <w:szCs w:val="21"/>
                <w14:ligatures w14:val="none"/>
              </w:rPr>
            </w:pPr>
            <w:r>
              <w:rPr>
                <w:rFonts w:ascii="Calibri" w:eastAsia="Times New Roman" w:hAnsi="Calibri" w:cs="Calibri"/>
                <w:color w:val="000000"/>
                <w:kern w:val="0"/>
                <w:sz w:val="21"/>
                <w:szCs w:val="21"/>
                <w14:ligatures w14:val="none"/>
              </w:rPr>
              <w:t>Total AVG</w:t>
            </w:r>
          </w:p>
        </w:tc>
        <w:tc>
          <w:tcPr>
            <w:tcW w:w="1800" w:type="dxa"/>
            <w:shd w:val="clear" w:color="auto" w:fill="auto"/>
          </w:tcPr>
          <w:p w14:paraId="11245351" w14:textId="21871EE4" w:rsidR="00E66BDB" w:rsidRPr="0093495C" w:rsidRDefault="0093495C"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4.2</w:t>
            </w:r>
          </w:p>
        </w:tc>
        <w:tc>
          <w:tcPr>
            <w:tcW w:w="1530" w:type="dxa"/>
            <w:shd w:val="clear" w:color="auto" w:fill="auto"/>
          </w:tcPr>
          <w:p w14:paraId="399D088B" w14:textId="5E402426" w:rsidR="00E66BDB" w:rsidRPr="0093495C" w:rsidRDefault="0093495C"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3.7</w:t>
            </w:r>
          </w:p>
        </w:tc>
        <w:tc>
          <w:tcPr>
            <w:tcW w:w="1800" w:type="dxa"/>
            <w:shd w:val="clear" w:color="auto" w:fill="auto"/>
          </w:tcPr>
          <w:p w14:paraId="585D8639" w14:textId="60D907D4" w:rsidR="00E66BDB" w:rsidRPr="0093495C" w:rsidRDefault="0093495C"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4.2</w:t>
            </w:r>
          </w:p>
        </w:tc>
        <w:tc>
          <w:tcPr>
            <w:tcW w:w="1710" w:type="dxa"/>
            <w:shd w:val="clear" w:color="auto" w:fill="auto"/>
          </w:tcPr>
          <w:p w14:paraId="16F32EB9" w14:textId="0B969945" w:rsidR="00E66BDB" w:rsidRPr="0093495C" w:rsidRDefault="0093495C"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4.0</w:t>
            </w:r>
          </w:p>
        </w:tc>
        <w:tc>
          <w:tcPr>
            <w:tcW w:w="1530" w:type="dxa"/>
            <w:shd w:val="clear" w:color="auto" w:fill="000000" w:themeFill="text1"/>
          </w:tcPr>
          <w:p w14:paraId="0A5425E9" w14:textId="77777777" w:rsidR="00E66BDB" w:rsidRPr="0093495C" w:rsidRDefault="00E66BDB" w:rsidP="00E66BDB">
            <w:pPr>
              <w:spacing w:after="0" w:line="240" w:lineRule="auto"/>
              <w:jc w:val="center"/>
              <w:textAlignment w:val="baseline"/>
              <w:rPr>
                <w:rFonts w:ascii="Calibri" w:eastAsia="Times New Roman" w:hAnsi="Calibri" w:cs="Calibri"/>
                <w:color w:val="000000"/>
                <w:kern w:val="0"/>
                <w:sz w:val="21"/>
                <w:szCs w:val="21"/>
                <w14:ligatures w14:val="none"/>
              </w:rPr>
            </w:pPr>
          </w:p>
        </w:tc>
        <w:tc>
          <w:tcPr>
            <w:tcW w:w="1350" w:type="dxa"/>
            <w:shd w:val="clear" w:color="auto" w:fill="000000" w:themeFill="text1"/>
          </w:tcPr>
          <w:p w14:paraId="593EFFAF" w14:textId="77777777" w:rsidR="00E66BDB" w:rsidRPr="0093495C" w:rsidRDefault="00E66BDB" w:rsidP="00E66BDB">
            <w:pPr>
              <w:spacing w:after="0" w:line="240" w:lineRule="auto"/>
              <w:jc w:val="center"/>
              <w:textAlignment w:val="baseline"/>
              <w:rPr>
                <w:rFonts w:ascii="Calibri" w:eastAsia="Times New Roman" w:hAnsi="Calibri" w:cs="Calibri"/>
                <w:color w:val="000000"/>
                <w:kern w:val="0"/>
                <w:sz w:val="21"/>
                <w:szCs w:val="21"/>
                <w14:ligatures w14:val="none"/>
              </w:rPr>
            </w:pPr>
          </w:p>
        </w:tc>
        <w:tc>
          <w:tcPr>
            <w:tcW w:w="810" w:type="dxa"/>
            <w:shd w:val="clear" w:color="auto" w:fill="auto"/>
          </w:tcPr>
          <w:p w14:paraId="60E3C493" w14:textId="5337EC8F" w:rsidR="00E66BDB" w:rsidRPr="0093495C" w:rsidRDefault="0093495C" w:rsidP="00E66BDB">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4.0</w:t>
            </w:r>
          </w:p>
        </w:tc>
      </w:tr>
    </w:tbl>
    <w:p w14:paraId="66D8334D" w14:textId="77777777" w:rsidR="00E66BDB" w:rsidRPr="0093495C" w:rsidRDefault="00E66BDB">
      <w:pPr>
        <w:rPr>
          <w:rFonts w:ascii="Calibri" w:hAnsi="Calibri" w:cs="Calibri"/>
          <w:sz w:val="21"/>
          <w:szCs w:val="21"/>
        </w:rPr>
      </w:pPr>
    </w:p>
    <w:p w14:paraId="44741CC8" w14:textId="13996A15" w:rsidR="00EA78FB" w:rsidRPr="0093495C" w:rsidRDefault="00703D08">
      <w:pPr>
        <w:rPr>
          <w:rFonts w:ascii="Calibri" w:hAnsi="Calibri" w:cs="Calibri"/>
          <w:b/>
          <w:bCs/>
          <w:sz w:val="21"/>
          <w:szCs w:val="21"/>
        </w:rPr>
      </w:pPr>
      <w:r w:rsidRPr="0093495C">
        <w:rPr>
          <w:rFonts w:ascii="Calibri" w:hAnsi="Calibri" w:cs="Calibri"/>
          <w:b/>
          <w:bCs/>
          <w:sz w:val="21"/>
          <w:szCs w:val="21"/>
        </w:rPr>
        <w:t>What suggestions do you have for improving the program?</w:t>
      </w:r>
    </w:p>
    <w:p w14:paraId="15EA9279" w14:textId="001F6BFA" w:rsidR="00703D08" w:rsidRPr="0093495C" w:rsidRDefault="00703D08" w:rsidP="00703D08">
      <w:pPr>
        <w:rPr>
          <w:rFonts w:ascii="Calibri" w:hAnsi="Calibri" w:cs="Calibri"/>
          <w:sz w:val="21"/>
          <w:szCs w:val="21"/>
        </w:rPr>
      </w:pPr>
      <w:r w:rsidRPr="0093495C">
        <w:rPr>
          <w:rFonts w:ascii="Calibri" w:hAnsi="Calibri" w:cs="Calibri"/>
          <w:sz w:val="21"/>
          <w:szCs w:val="21"/>
        </w:rPr>
        <w:t>Some courses should be in person. (Reading Specialist)</w:t>
      </w:r>
    </w:p>
    <w:p w14:paraId="594A3DFA" w14:textId="507E180E" w:rsidR="00703D08" w:rsidRPr="0093495C" w:rsidRDefault="00703D08" w:rsidP="00703D08">
      <w:pPr>
        <w:rPr>
          <w:rFonts w:ascii="Calibri" w:hAnsi="Calibri" w:cs="Calibri"/>
          <w:sz w:val="21"/>
          <w:szCs w:val="21"/>
        </w:rPr>
      </w:pPr>
      <w:r w:rsidRPr="0093495C">
        <w:rPr>
          <w:rFonts w:ascii="Calibri" w:hAnsi="Calibri" w:cs="Calibri"/>
          <w:sz w:val="21"/>
          <w:szCs w:val="21"/>
        </w:rPr>
        <w:t xml:space="preserve">Practicum should not be as many hours or as many students for </w:t>
      </w:r>
      <w:r w:rsidRPr="0093495C">
        <w:rPr>
          <w:rFonts w:ascii="Calibri" w:hAnsi="Calibri" w:cs="Calibri"/>
          <w:kern w:val="0"/>
          <w:sz w:val="21"/>
          <w:szCs w:val="21"/>
          <w14:ligatures w14:val="none"/>
        </w:rPr>
        <w:t>full-time teachers,</w:t>
      </w:r>
      <w:r w:rsidRPr="0093495C">
        <w:rPr>
          <w:rFonts w:ascii="Calibri" w:hAnsi="Calibri" w:cs="Calibri"/>
          <w:sz w:val="21"/>
          <w:szCs w:val="21"/>
        </w:rPr>
        <w:t xml:space="preserve"> or more time should be allowed so that teachers can still meet the needs of their own students and professional </w:t>
      </w:r>
      <w:r w:rsidRPr="0093495C">
        <w:rPr>
          <w:rFonts w:ascii="Calibri" w:hAnsi="Calibri" w:cs="Calibri"/>
          <w:kern w:val="0"/>
          <w:sz w:val="21"/>
          <w:szCs w:val="21"/>
          <w14:ligatures w14:val="none"/>
        </w:rPr>
        <w:t>responsibilities. (Reading</w:t>
      </w:r>
      <w:r w:rsidRPr="0093495C">
        <w:rPr>
          <w:rFonts w:ascii="Calibri" w:hAnsi="Calibri" w:cs="Calibri"/>
          <w:sz w:val="21"/>
          <w:szCs w:val="21"/>
        </w:rPr>
        <w:t xml:space="preserve"> Specialist)</w:t>
      </w:r>
    </w:p>
    <w:p w14:paraId="103897EF" w14:textId="4F4AAC4F" w:rsidR="00703D08" w:rsidRPr="0093495C" w:rsidRDefault="00703D08" w:rsidP="00703D08">
      <w:pPr>
        <w:rPr>
          <w:rFonts w:ascii="Calibri" w:hAnsi="Calibri" w:cs="Calibri"/>
          <w:sz w:val="21"/>
          <w:szCs w:val="21"/>
        </w:rPr>
      </w:pPr>
      <w:r w:rsidRPr="0093495C">
        <w:rPr>
          <w:rFonts w:ascii="Calibri" w:hAnsi="Calibri" w:cs="Calibri"/>
          <w:sz w:val="21"/>
          <w:szCs w:val="21"/>
        </w:rPr>
        <w:lastRenderedPageBreak/>
        <w:t xml:space="preserve">The final case study should be two students, not three. Additionally, </w:t>
      </w:r>
      <w:r w:rsidRPr="0093495C">
        <w:rPr>
          <w:rFonts w:ascii="Calibri" w:hAnsi="Calibri" w:cs="Calibri"/>
          <w:kern w:val="0"/>
          <w:sz w:val="21"/>
          <w:szCs w:val="21"/>
          <w14:ligatures w14:val="none"/>
        </w:rPr>
        <w:t>fewer</w:t>
      </w:r>
      <w:r w:rsidRPr="0093495C">
        <w:rPr>
          <w:rFonts w:ascii="Calibri" w:hAnsi="Calibri" w:cs="Calibri"/>
          <w:sz w:val="21"/>
          <w:szCs w:val="21"/>
        </w:rPr>
        <w:t xml:space="preserve"> hours should be required from classroom teachers. (Reading Specialist)</w:t>
      </w:r>
    </w:p>
    <w:p w14:paraId="662965D1" w14:textId="77777777" w:rsidR="00703D08" w:rsidRPr="0093495C" w:rsidRDefault="00703D08" w:rsidP="00703D08">
      <w:pPr>
        <w:rPr>
          <w:rFonts w:ascii="Calibri" w:hAnsi="Calibri" w:cs="Calibri"/>
          <w:sz w:val="21"/>
          <w:szCs w:val="21"/>
        </w:rPr>
      </w:pPr>
    </w:p>
    <w:p w14:paraId="2D0D35D2" w14:textId="106DC0CF" w:rsidR="00703D08" w:rsidRPr="0093495C" w:rsidRDefault="00703D08" w:rsidP="00703D08">
      <w:pPr>
        <w:rPr>
          <w:rFonts w:ascii="Calibri" w:hAnsi="Calibri" w:cs="Calibri"/>
          <w:sz w:val="21"/>
          <w:szCs w:val="21"/>
        </w:rPr>
      </w:pPr>
      <w:r w:rsidRPr="0093495C">
        <w:rPr>
          <w:rFonts w:ascii="Calibri" w:hAnsi="Calibri" w:cs="Calibri"/>
          <w:sz w:val="21"/>
          <w:szCs w:val="21"/>
        </w:rPr>
        <w:t xml:space="preserve">I found the classes with the </w:t>
      </w:r>
      <w:proofErr w:type="spellStart"/>
      <w:r w:rsidRPr="0093495C">
        <w:rPr>
          <w:rFonts w:ascii="Calibri" w:hAnsi="Calibri" w:cs="Calibri"/>
          <w:sz w:val="21"/>
          <w:szCs w:val="21"/>
        </w:rPr>
        <w:t>Jemicy</w:t>
      </w:r>
      <w:proofErr w:type="spellEnd"/>
      <w:r w:rsidRPr="0093495C">
        <w:rPr>
          <w:rFonts w:ascii="Calibri" w:hAnsi="Calibri" w:cs="Calibri"/>
          <w:sz w:val="21"/>
          <w:szCs w:val="21"/>
        </w:rPr>
        <w:t xml:space="preserve"> teachers to be extremely </w:t>
      </w:r>
      <w:r w:rsidRPr="0093495C">
        <w:rPr>
          <w:rFonts w:ascii="Calibri" w:hAnsi="Calibri" w:cs="Calibri"/>
          <w:kern w:val="0"/>
          <w:sz w:val="21"/>
          <w:szCs w:val="21"/>
          <w14:ligatures w14:val="none"/>
        </w:rPr>
        <w:t>informative,</w:t>
      </w:r>
      <w:r w:rsidRPr="0093495C">
        <w:rPr>
          <w:rFonts w:ascii="Calibri" w:hAnsi="Calibri" w:cs="Calibri"/>
          <w:sz w:val="21"/>
          <w:szCs w:val="21"/>
        </w:rPr>
        <w:t xml:space="preserve"> and I was able to take strategies from their classes directly into my classroom to help my students. I found the practicum experience to be a lot of busy work. As a veteran teacher, I found writing almost 100 lesson plans to be busy work and unnecessary. (Reading Specialist)</w:t>
      </w:r>
    </w:p>
    <w:p w14:paraId="4FCEA69A" w14:textId="6ED681BE" w:rsidR="00703D08" w:rsidRPr="0093495C" w:rsidRDefault="00703D08" w:rsidP="00703D08">
      <w:pPr>
        <w:rPr>
          <w:rFonts w:ascii="Calibri" w:hAnsi="Calibri" w:cs="Calibri"/>
          <w:sz w:val="21"/>
          <w:szCs w:val="21"/>
        </w:rPr>
      </w:pPr>
      <w:r w:rsidRPr="0093495C">
        <w:rPr>
          <w:rFonts w:ascii="Calibri" w:hAnsi="Calibri" w:cs="Calibri"/>
          <w:sz w:val="21"/>
          <w:szCs w:val="21"/>
        </w:rPr>
        <w:t>Make sure course work/practicum is both applicable and manageable for full-time teachers. CHALK AND WIRE was NOT explained consistently and there was too much confusion with very little direction. Depending on who you asked, Chalk and Wire was a requirement, and sometimes it was not. (Reading Specialist)</w:t>
      </w:r>
    </w:p>
    <w:p w14:paraId="1C72B97D" w14:textId="77777777" w:rsidR="0022240B" w:rsidRPr="0022240B" w:rsidRDefault="0022240B" w:rsidP="0022240B">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22240B">
        <w:rPr>
          <w:rFonts w:ascii="Calibri" w:eastAsia="Times New Roman" w:hAnsi="Calibri" w:cs="Calibri"/>
          <w:b/>
          <w:bCs/>
          <w:kern w:val="0"/>
          <w:sz w:val="27"/>
          <w:szCs w:val="27"/>
          <w14:ligatures w14:val="none"/>
        </w:rPr>
        <w:t>Fall 2023 Completer Survey Analysis (n=10)</w:t>
      </w:r>
    </w:p>
    <w:p w14:paraId="7842B950" w14:textId="77777777" w:rsidR="0022240B" w:rsidRPr="0022240B" w:rsidRDefault="0022240B" w:rsidP="0022240B">
      <w:pPr>
        <w:spacing w:before="100" w:beforeAutospacing="1" w:after="100" w:afterAutospacing="1" w:line="240" w:lineRule="auto"/>
        <w:rPr>
          <w:rFonts w:ascii="Calibri" w:eastAsia="Times New Roman" w:hAnsi="Calibri" w:cs="Calibri"/>
          <w:kern w:val="0"/>
          <w14:ligatures w14:val="none"/>
        </w:rPr>
      </w:pPr>
      <w:r w:rsidRPr="0022240B">
        <w:rPr>
          <w:rFonts w:ascii="Calibri" w:eastAsia="Times New Roman" w:hAnsi="Calibri" w:cs="Calibri"/>
          <w:kern w:val="0"/>
          <w14:ligatures w14:val="none"/>
        </w:rPr>
        <w:t xml:space="preserve">In Fall 2023, ten advanced program completers—representing Administration and Supervision, Reading Specialist, and Digital Technology—provided feedback on their program experiences. When asked how well the skills and knowledge from the program prepared them for their current positions, the average rating was 4.2 out of 5. Responses reflected a generally positive perception, particularly from Reading Specialist and Digital Technology completers, some of whom gave perfect scores. However, the sole Administration and Supervision respondent gave a 3, indicating only moderate preparation. In terms of how well the program met their expectations, the average was slightly lower at 3.7—the lowest of the four measured categories. Although many completers found the content aligned with their goals, several, particularly within the Reading Specialist program, expressed concern about the practicality and feasibility of expectations, including course workloads and practicum hours for full-time educators. Regarding experiential learning opportunities such as practicum or internships, the average score was a stronger 4.2. Several Reading Specialist candidates acknowledged that the practicum structure provided valuable hands-on experience, though many felt the number of required students and lesson plans created an undue burden. The Digital Technology completer reported a perfect score across all categories, highlighting the program’s strengths in providing applicable, practice-based learning. Lastly, when evaluating the opportunity to demonstrate mastery and apply knowledge in their area of specialization, respondents gave an average rating of 4.0. While this indicates a generally effective instructional design, some Reading Specialist completers noted that the assignments sometimes felt like “busy work,” especially for those already experienced in the field. Overall, </w:t>
      </w:r>
      <w:proofErr w:type="gramStart"/>
      <w:r w:rsidRPr="0022240B">
        <w:rPr>
          <w:rFonts w:ascii="Calibri" w:eastAsia="Times New Roman" w:hAnsi="Calibri" w:cs="Calibri"/>
          <w:kern w:val="0"/>
          <w14:ligatures w14:val="none"/>
        </w:rPr>
        <w:t>Fall</w:t>
      </w:r>
      <w:proofErr w:type="gramEnd"/>
      <w:r w:rsidRPr="0022240B">
        <w:rPr>
          <w:rFonts w:ascii="Calibri" w:eastAsia="Times New Roman" w:hAnsi="Calibri" w:cs="Calibri"/>
          <w:kern w:val="0"/>
          <w14:ligatures w14:val="none"/>
        </w:rPr>
        <w:t xml:space="preserve"> 2023 completers expressed appreciation for experiential learning but flagged several areas for improvement related to workload, clarity of requirements, and alignment of expectations for working professionals.</w:t>
      </w:r>
    </w:p>
    <w:p w14:paraId="72B4237C" w14:textId="77777777" w:rsidR="00703D08" w:rsidRPr="0093495C" w:rsidRDefault="00703D08">
      <w:pPr>
        <w:rPr>
          <w:rFonts w:ascii="Calibri" w:hAnsi="Calibri" w:cs="Calibri"/>
          <w:sz w:val="21"/>
          <w:szCs w:val="21"/>
        </w:rPr>
      </w:pPr>
    </w:p>
    <w:p w14:paraId="08E3B2DD" w14:textId="639FB10C" w:rsidR="00EA78FB" w:rsidRPr="0093495C" w:rsidRDefault="00EA78FB">
      <w:pPr>
        <w:rPr>
          <w:rFonts w:ascii="Calibri" w:hAnsi="Calibri" w:cs="Calibri"/>
          <w:b/>
          <w:bCs/>
          <w:sz w:val="21"/>
          <w:szCs w:val="21"/>
        </w:rPr>
      </w:pPr>
      <w:r w:rsidRPr="0093495C">
        <w:rPr>
          <w:rFonts w:ascii="Calibri" w:hAnsi="Calibri" w:cs="Calibri"/>
          <w:b/>
          <w:bCs/>
          <w:sz w:val="21"/>
          <w:szCs w:val="21"/>
        </w:rPr>
        <w:lastRenderedPageBreak/>
        <w:t>Spring 2024</w:t>
      </w:r>
      <w:r w:rsidR="0093495C" w:rsidRPr="0093495C">
        <w:rPr>
          <w:rFonts w:ascii="Calibri" w:hAnsi="Calibri" w:cs="Calibri"/>
          <w:b/>
          <w:bCs/>
          <w:sz w:val="21"/>
          <w:szCs w:val="21"/>
        </w:rPr>
        <w:t xml:space="preserve"> (n=3)</w:t>
      </w:r>
    </w:p>
    <w:tbl>
      <w:tblPr>
        <w:tblW w:w="12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800"/>
        <w:gridCol w:w="1530"/>
        <w:gridCol w:w="1800"/>
        <w:gridCol w:w="1710"/>
        <w:gridCol w:w="1530"/>
        <w:gridCol w:w="1350"/>
        <w:gridCol w:w="810"/>
      </w:tblGrid>
      <w:tr w:rsidR="00EA78FB" w:rsidRPr="0093495C" w14:paraId="1A521A93" w14:textId="77777777" w:rsidTr="0093495C">
        <w:trPr>
          <w:trHeight w:val="300"/>
        </w:trPr>
        <w:tc>
          <w:tcPr>
            <w:tcW w:w="1800" w:type="dxa"/>
          </w:tcPr>
          <w:p w14:paraId="43D053F2" w14:textId="77777777"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Program</w:t>
            </w:r>
          </w:p>
        </w:tc>
        <w:tc>
          <w:tcPr>
            <w:tcW w:w="1800" w:type="dxa"/>
            <w:shd w:val="clear" w:color="auto" w:fill="auto"/>
            <w:hideMark/>
          </w:tcPr>
          <w:p w14:paraId="2A31492D" w14:textId="77777777" w:rsidR="00EA78FB" w:rsidRPr="00E66BDB" w:rsidRDefault="00EA78FB" w:rsidP="008A6106">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How well did the skills and knowledge from the program prepare you for your current position?</w:t>
            </w:r>
          </w:p>
        </w:tc>
        <w:tc>
          <w:tcPr>
            <w:tcW w:w="1530" w:type="dxa"/>
            <w:shd w:val="clear" w:color="auto" w:fill="auto"/>
            <w:hideMark/>
          </w:tcPr>
          <w:p w14:paraId="3FD10A28" w14:textId="77777777" w:rsidR="00EA78FB" w:rsidRPr="00E66BDB" w:rsidRDefault="00EA78FB" w:rsidP="008A6106">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To what degree did the program meet your expectations?</w:t>
            </w:r>
          </w:p>
        </w:tc>
        <w:tc>
          <w:tcPr>
            <w:tcW w:w="1800" w:type="dxa"/>
            <w:shd w:val="clear" w:color="auto" w:fill="auto"/>
            <w:hideMark/>
          </w:tcPr>
          <w:p w14:paraId="517F6CF5" w14:textId="77777777" w:rsidR="00EA78FB" w:rsidRPr="00E66BDB" w:rsidRDefault="00EA78FB" w:rsidP="008A6106">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 xml:space="preserve">At what level did your program include opportunities to participate in experiential learning, </w:t>
            </w:r>
            <w:proofErr w:type="spellStart"/>
            <w:r w:rsidRPr="00E66BDB">
              <w:rPr>
                <w:rFonts w:ascii="Calibri" w:eastAsia="Times New Roman" w:hAnsi="Calibri" w:cs="Calibri"/>
                <w:color w:val="000000"/>
                <w:kern w:val="0"/>
                <w:sz w:val="21"/>
                <w:szCs w:val="21"/>
                <w14:ligatures w14:val="none"/>
              </w:rPr>
              <w:t>practica</w:t>
            </w:r>
            <w:proofErr w:type="spellEnd"/>
            <w:r w:rsidRPr="00E66BDB">
              <w:rPr>
                <w:rFonts w:ascii="Calibri" w:eastAsia="Times New Roman" w:hAnsi="Calibri" w:cs="Calibri"/>
                <w:color w:val="000000"/>
                <w:kern w:val="0"/>
                <w:sz w:val="21"/>
                <w:szCs w:val="21"/>
                <w14:ligatures w14:val="none"/>
              </w:rPr>
              <w:t>, or internships in the content area?</w:t>
            </w:r>
          </w:p>
        </w:tc>
        <w:tc>
          <w:tcPr>
            <w:tcW w:w="1710" w:type="dxa"/>
            <w:shd w:val="clear" w:color="auto" w:fill="auto"/>
            <w:hideMark/>
          </w:tcPr>
          <w:p w14:paraId="2083D756" w14:textId="77777777" w:rsidR="00EA78FB" w:rsidRPr="00E66BDB" w:rsidRDefault="00EA78FB" w:rsidP="008A6106">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At what level did courses and assignments allow for demonstration of mastery and application of knowledge and skills related to your area of specialization?</w:t>
            </w:r>
          </w:p>
        </w:tc>
        <w:tc>
          <w:tcPr>
            <w:tcW w:w="1530" w:type="dxa"/>
            <w:shd w:val="clear" w:color="auto" w:fill="auto"/>
            <w:hideMark/>
          </w:tcPr>
          <w:p w14:paraId="7CE8BA08" w14:textId="77777777" w:rsidR="00EA78FB" w:rsidRPr="00E66BDB" w:rsidRDefault="00EA78FB" w:rsidP="008A6106">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Would you recommend this program to a colleague?</w:t>
            </w:r>
          </w:p>
        </w:tc>
        <w:tc>
          <w:tcPr>
            <w:tcW w:w="1350" w:type="dxa"/>
            <w:shd w:val="clear" w:color="auto" w:fill="auto"/>
            <w:hideMark/>
          </w:tcPr>
          <w:p w14:paraId="0735C32A" w14:textId="77777777" w:rsidR="00EA78FB" w:rsidRPr="00E66BDB" w:rsidRDefault="00EA78FB" w:rsidP="008A6106">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Upon completion of the program, were you promoted to a position which focused on your area of study? </w:t>
            </w:r>
          </w:p>
        </w:tc>
        <w:tc>
          <w:tcPr>
            <w:tcW w:w="810" w:type="dxa"/>
            <w:shd w:val="clear" w:color="auto" w:fill="auto"/>
            <w:hideMark/>
          </w:tcPr>
          <w:p w14:paraId="348CD848" w14:textId="77777777" w:rsidR="00EA78FB" w:rsidRPr="00E66BDB" w:rsidRDefault="00EA78FB" w:rsidP="008A6106">
            <w:pPr>
              <w:spacing w:after="0" w:line="240" w:lineRule="auto"/>
              <w:jc w:val="center"/>
              <w:textAlignment w:val="baseline"/>
              <w:rPr>
                <w:rFonts w:ascii="Calibri" w:eastAsia="Times New Roman" w:hAnsi="Calibri" w:cs="Calibri"/>
                <w:kern w:val="0"/>
                <w:sz w:val="21"/>
                <w:szCs w:val="21"/>
                <w14:ligatures w14:val="none"/>
              </w:rPr>
            </w:pPr>
            <w:r w:rsidRPr="00E66BDB">
              <w:rPr>
                <w:rFonts w:ascii="Calibri" w:eastAsia="Times New Roman" w:hAnsi="Calibri" w:cs="Calibri"/>
                <w:color w:val="000000"/>
                <w:kern w:val="0"/>
                <w:sz w:val="21"/>
                <w:szCs w:val="21"/>
                <w14:ligatures w14:val="none"/>
              </w:rPr>
              <w:t>Mean</w:t>
            </w:r>
          </w:p>
        </w:tc>
      </w:tr>
      <w:tr w:rsidR="00EA78FB" w:rsidRPr="0093495C" w14:paraId="4EC8CBB2" w14:textId="77777777" w:rsidTr="0093495C">
        <w:trPr>
          <w:trHeight w:val="300"/>
        </w:trPr>
        <w:tc>
          <w:tcPr>
            <w:tcW w:w="1800" w:type="dxa"/>
          </w:tcPr>
          <w:p w14:paraId="187C3850" w14:textId="77777777"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hAnsi="Calibri" w:cs="Calibri"/>
                <w:sz w:val="21"/>
                <w:szCs w:val="21"/>
              </w:rPr>
              <w:t>Administration and Supervision</w:t>
            </w:r>
          </w:p>
        </w:tc>
        <w:tc>
          <w:tcPr>
            <w:tcW w:w="1800" w:type="dxa"/>
            <w:shd w:val="clear" w:color="auto" w:fill="auto"/>
          </w:tcPr>
          <w:p w14:paraId="7089132D" w14:textId="77777777"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55B19570" w14:textId="77777777"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800" w:type="dxa"/>
            <w:shd w:val="clear" w:color="auto" w:fill="auto"/>
          </w:tcPr>
          <w:p w14:paraId="18BEDFB4" w14:textId="405666DB"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710" w:type="dxa"/>
            <w:shd w:val="clear" w:color="auto" w:fill="auto"/>
          </w:tcPr>
          <w:p w14:paraId="6D98B316" w14:textId="4DB4C5FC"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w:t>
            </w:r>
          </w:p>
        </w:tc>
        <w:tc>
          <w:tcPr>
            <w:tcW w:w="1530" w:type="dxa"/>
            <w:shd w:val="clear" w:color="auto" w:fill="auto"/>
          </w:tcPr>
          <w:p w14:paraId="161B43C3" w14:textId="4CB32CA8"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1350" w:type="dxa"/>
            <w:shd w:val="clear" w:color="auto" w:fill="auto"/>
          </w:tcPr>
          <w:p w14:paraId="2F03518E" w14:textId="724268B7"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810" w:type="dxa"/>
            <w:shd w:val="clear" w:color="auto" w:fill="auto"/>
          </w:tcPr>
          <w:p w14:paraId="2D5C7387" w14:textId="14911B8E" w:rsidR="00EA78FB" w:rsidRPr="0093495C" w:rsidRDefault="00EA78FB"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5.0</w:t>
            </w:r>
          </w:p>
        </w:tc>
      </w:tr>
      <w:tr w:rsidR="00EA78FB" w:rsidRPr="0093495C" w14:paraId="55815B56" w14:textId="77777777" w:rsidTr="0093495C">
        <w:trPr>
          <w:trHeight w:val="300"/>
        </w:trPr>
        <w:tc>
          <w:tcPr>
            <w:tcW w:w="1800" w:type="dxa"/>
          </w:tcPr>
          <w:p w14:paraId="083B5AB6" w14:textId="19E4C5AC"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Math Instruct Leader</w:t>
            </w:r>
          </w:p>
        </w:tc>
        <w:tc>
          <w:tcPr>
            <w:tcW w:w="1800" w:type="dxa"/>
            <w:shd w:val="clear" w:color="auto" w:fill="auto"/>
          </w:tcPr>
          <w:p w14:paraId="6813B2EF" w14:textId="413B4EAD"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530" w:type="dxa"/>
            <w:shd w:val="clear" w:color="auto" w:fill="auto"/>
          </w:tcPr>
          <w:p w14:paraId="56C46B37" w14:textId="69D0543D"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800" w:type="dxa"/>
            <w:shd w:val="clear" w:color="auto" w:fill="auto"/>
          </w:tcPr>
          <w:p w14:paraId="48520881" w14:textId="48DA778E"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710" w:type="dxa"/>
            <w:shd w:val="clear" w:color="auto" w:fill="auto"/>
          </w:tcPr>
          <w:p w14:paraId="0E1D0972" w14:textId="4C10E72F"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530" w:type="dxa"/>
            <w:shd w:val="clear" w:color="auto" w:fill="auto"/>
          </w:tcPr>
          <w:p w14:paraId="0AFFFFF5" w14:textId="09E7BD69"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1350" w:type="dxa"/>
            <w:shd w:val="clear" w:color="auto" w:fill="auto"/>
          </w:tcPr>
          <w:p w14:paraId="1A0B0D8F" w14:textId="1EEAB394"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No</w:t>
            </w:r>
          </w:p>
        </w:tc>
        <w:tc>
          <w:tcPr>
            <w:tcW w:w="810" w:type="dxa"/>
            <w:shd w:val="clear" w:color="auto" w:fill="auto"/>
          </w:tcPr>
          <w:p w14:paraId="3513D93A" w14:textId="53BE74EF"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3.8</w:t>
            </w:r>
          </w:p>
        </w:tc>
      </w:tr>
      <w:tr w:rsidR="00EA78FB" w:rsidRPr="0093495C" w14:paraId="229FC873" w14:textId="77777777" w:rsidTr="0093495C">
        <w:trPr>
          <w:trHeight w:val="300"/>
        </w:trPr>
        <w:tc>
          <w:tcPr>
            <w:tcW w:w="1800" w:type="dxa"/>
          </w:tcPr>
          <w:p w14:paraId="5E99E734" w14:textId="204588A9"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Math Instruct Leader</w:t>
            </w:r>
          </w:p>
        </w:tc>
        <w:tc>
          <w:tcPr>
            <w:tcW w:w="1800" w:type="dxa"/>
            <w:shd w:val="clear" w:color="auto" w:fill="auto"/>
          </w:tcPr>
          <w:p w14:paraId="5147A47C" w14:textId="1B460F94"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530" w:type="dxa"/>
            <w:shd w:val="clear" w:color="auto" w:fill="auto"/>
          </w:tcPr>
          <w:p w14:paraId="447E06C8" w14:textId="783CA031"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w:t>
            </w:r>
          </w:p>
        </w:tc>
        <w:tc>
          <w:tcPr>
            <w:tcW w:w="1800" w:type="dxa"/>
            <w:shd w:val="clear" w:color="auto" w:fill="auto"/>
          </w:tcPr>
          <w:p w14:paraId="31D7096A" w14:textId="002950E4"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710" w:type="dxa"/>
            <w:shd w:val="clear" w:color="auto" w:fill="auto"/>
          </w:tcPr>
          <w:p w14:paraId="2190EA6C" w14:textId="3F81E44C"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w:t>
            </w:r>
          </w:p>
        </w:tc>
        <w:tc>
          <w:tcPr>
            <w:tcW w:w="1530" w:type="dxa"/>
            <w:shd w:val="clear" w:color="auto" w:fill="auto"/>
          </w:tcPr>
          <w:p w14:paraId="4F7DEC94" w14:textId="7B5213D0"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Maybe</w:t>
            </w:r>
          </w:p>
        </w:tc>
        <w:tc>
          <w:tcPr>
            <w:tcW w:w="1350" w:type="dxa"/>
            <w:shd w:val="clear" w:color="auto" w:fill="auto"/>
          </w:tcPr>
          <w:p w14:paraId="2CE9BE36" w14:textId="386ECD3C"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Yes</w:t>
            </w:r>
          </w:p>
        </w:tc>
        <w:tc>
          <w:tcPr>
            <w:tcW w:w="810" w:type="dxa"/>
            <w:shd w:val="clear" w:color="auto" w:fill="auto"/>
          </w:tcPr>
          <w:p w14:paraId="1E32EC4B" w14:textId="618FEE69" w:rsidR="00EA78FB" w:rsidRPr="0093495C" w:rsidRDefault="00703D08"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3.5</w:t>
            </w:r>
          </w:p>
        </w:tc>
      </w:tr>
      <w:tr w:rsidR="0093495C" w:rsidRPr="0093495C" w14:paraId="015A9C30" w14:textId="77777777" w:rsidTr="0093495C">
        <w:trPr>
          <w:trHeight w:val="300"/>
        </w:trPr>
        <w:tc>
          <w:tcPr>
            <w:tcW w:w="1800" w:type="dxa"/>
          </w:tcPr>
          <w:p w14:paraId="57B5B929" w14:textId="472295D1" w:rsidR="0093495C" w:rsidRPr="0093495C" w:rsidRDefault="0093495C" w:rsidP="008A6106">
            <w:pPr>
              <w:spacing w:after="0" w:line="240" w:lineRule="auto"/>
              <w:jc w:val="center"/>
              <w:textAlignment w:val="baseline"/>
              <w:rPr>
                <w:rFonts w:ascii="Calibri" w:eastAsia="Times New Roman" w:hAnsi="Calibri" w:cs="Calibri"/>
                <w:color w:val="000000"/>
                <w:kern w:val="0"/>
                <w:sz w:val="21"/>
                <w:szCs w:val="21"/>
                <w14:ligatures w14:val="none"/>
              </w:rPr>
            </w:pPr>
            <w:r>
              <w:rPr>
                <w:rFonts w:ascii="Calibri" w:eastAsia="Times New Roman" w:hAnsi="Calibri" w:cs="Calibri"/>
                <w:color w:val="000000"/>
                <w:kern w:val="0"/>
                <w:sz w:val="21"/>
                <w:szCs w:val="21"/>
                <w14:ligatures w14:val="none"/>
              </w:rPr>
              <w:t>Total AVG</w:t>
            </w:r>
          </w:p>
        </w:tc>
        <w:tc>
          <w:tcPr>
            <w:tcW w:w="1800" w:type="dxa"/>
            <w:shd w:val="clear" w:color="auto" w:fill="auto"/>
          </w:tcPr>
          <w:p w14:paraId="718D3D06" w14:textId="588E621D" w:rsidR="0093495C" w:rsidRPr="0093495C" w:rsidRDefault="0093495C"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3.7</w:t>
            </w:r>
          </w:p>
        </w:tc>
        <w:tc>
          <w:tcPr>
            <w:tcW w:w="1530" w:type="dxa"/>
            <w:shd w:val="clear" w:color="auto" w:fill="auto"/>
          </w:tcPr>
          <w:p w14:paraId="526AF4EE" w14:textId="3BF4E1DB" w:rsidR="0093495C" w:rsidRPr="0093495C" w:rsidRDefault="0093495C"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4.0</w:t>
            </w:r>
          </w:p>
        </w:tc>
        <w:tc>
          <w:tcPr>
            <w:tcW w:w="1800" w:type="dxa"/>
            <w:shd w:val="clear" w:color="auto" w:fill="auto"/>
          </w:tcPr>
          <w:p w14:paraId="6C4341EC" w14:textId="091A51E0" w:rsidR="0093495C" w:rsidRPr="0093495C" w:rsidRDefault="0093495C"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4.3</w:t>
            </w:r>
          </w:p>
        </w:tc>
        <w:tc>
          <w:tcPr>
            <w:tcW w:w="1710" w:type="dxa"/>
            <w:shd w:val="clear" w:color="auto" w:fill="auto"/>
          </w:tcPr>
          <w:p w14:paraId="6B44F76A" w14:textId="0C53D899" w:rsidR="0093495C" w:rsidRPr="0093495C" w:rsidRDefault="0093495C"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4.3</w:t>
            </w:r>
          </w:p>
        </w:tc>
        <w:tc>
          <w:tcPr>
            <w:tcW w:w="1530" w:type="dxa"/>
            <w:shd w:val="clear" w:color="auto" w:fill="000000" w:themeFill="text1"/>
          </w:tcPr>
          <w:p w14:paraId="4FD480F0" w14:textId="77777777" w:rsidR="0093495C" w:rsidRPr="0093495C" w:rsidRDefault="0093495C" w:rsidP="008A6106">
            <w:pPr>
              <w:spacing w:after="0" w:line="240" w:lineRule="auto"/>
              <w:jc w:val="center"/>
              <w:textAlignment w:val="baseline"/>
              <w:rPr>
                <w:rFonts w:ascii="Calibri" w:eastAsia="Times New Roman" w:hAnsi="Calibri" w:cs="Calibri"/>
                <w:color w:val="000000"/>
                <w:kern w:val="0"/>
                <w:sz w:val="21"/>
                <w:szCs w:val="21"/>
                <w14:ligatures w14:val="none"/>
              </w:rPr>
            </w:pPr>
          </w:p>
        </w:tc>
        <w:tc>
          <w:tcPr>
            <w:tcW w:w="1350" w:type="dxa"/>
            <w:shd w:val="clear" w:color="auto" w:fill="000000" w:themeFill="text1"/>
          </w:tcPr>
          <w:p w14:paraId="26635287" w14:textId="77777777" w:rsidR="0093495C" w:rsidRPr="0093495C" w:rsidRDefault="0093495C" w:rsidP="008A6106">
            <w:pPr>
              <w:spacing w:after="0" w:line="240" w:lineRule="auto"/>
              <w:jc w:val="center"/>
              <w:textAlignment w:val="baseline"/>
              <w:rPr>
                <w:rFonts w:ascii="Calibri" w:eastAsia="Times New Roman" w:hAnsi="Calibri" w:cs="Calibri"/>
                <w:color w:val="000000"/>
                <w:kern w:val="0"/>
                <w:sz w:val="21"/>
                <w:szCs w:val="21"/>
                <w14:ligatures w14:val="none"/>
              </w:rPr>
            </w:pPr>
          </w:p>
        </w:tc>
        <w:tc>
          <w:tcPr>
            <w:tcW w:w="810" w:type="dxa"/>
            <w:shd w:val="clear" w:color="auto" w:fill="auto"/>
          </w:tcPr>
          <w:p w14:paraId="4B61C8A1" w14:textId="70C74B6C" w:rsidR="0093495C" w:rsidRPr="0093495C" w:rsidRDefault="0093495C" w:rsidP="008A6106">
            <w:pPr>
              <w:spacing w:after="0" w:line="240" w:lineRule="auto"/>
              <w:jc w:val="center"/>
              <w:textAlignment w:val="baseline"/>
              <w:rPr>
                <w:rFonts w:ascii="Calibri" w:eastAsia="Times New Roman" w:hAnsi="Calibri" w:cs="Calibri"/>
                <w:color w:val="000000"/>
                <w:kern w:val="0"/>
                <w:sz w:val="21"/>
                <w:szCs w:val="21"/>
                <w14:ligatures w14:val="none"/>
              </w:rPr>
            </w:pPr>
            <w:r w:rsidRPr="0093495C">
              <w:rPr>
                <w:rFonts w:ascii="Calibri" w:eastAsia="Times New Roman" w:hAnsi="Calibri" w:cs="Calibri"/>
                <w:color w:val="000000"/>
                <w:kern w:val="0"/>
                <w:sz w:val="21"/>
                <w:szCs w:val="21"/>
                <w14:ligatures w14:val="none"/>
              </w:rPr>
              <w:t>4.1</w:t>
            </w:r>
          </w:p>
        </w:tc>
      </w:tr>
    </w:tbl>
    <w:p w14:paraId="2D55DEDF" w14:textId="77777777" w:rsidR="00EA78FB" w:rsidRPr="0093495C" w:rsidRDefault="00EA78FB">
      <w:pPr>
        <w:rPr>
          <w:rFonts w:ascii="Calibri" w:hAnsi="Calibri" w:cs="Calibri"/>
          <w:sz w:val="21"/>
          <w:szCs w:val="21"/>
        </w:rPr>
      </w:pPr>
    </w:p>
    <w:p w14:paraId="0121C27F" w14:textId="77777777" w:rsidR="0093495C" w:rsidRDefault="0093495C" w:rsidP="00703D08">
      <w:pPr>
        <w:rPr>
          <w:rFonts w:ascii="Calibri" w:hAnsi="Calibri" w:cs="Calibri"/>
          <w:sz w:val="21"/>
          <w:szCs w:val="21"/>
        </w:rPr>
      </w:pPr>
    </w:p>
    <w:p w14:paraId="5776057E" w14:textId="73B1A55C" w:rsidR="00703D08" w:rsidRPr="0022240B" w:rsidRDefault="00703D08" w:rsidP="00703D08">
      <w:pPr>
        <w:rPr>
          <w:rFonts w:ascii="Calibri" w:hAnsi="Calibri" w:cs="Calibri"/>
          <w:b/>
          <w:bCs/>
          <w:sz w:val="21"/>
          <w:szCs w:val="21"/>
        </w:rPr>
      </w:pPr>
      <w:r w:rsidRPr="0022240B">
        <w:rPr>
          <w:rFonts w:ascii="Calibri" w:hAnsi="Calibri" w:cs="Calibri"/>
          <w:b/>
          <w:bCs/>
          <w:sz w:val="21"/>
          <w:szCs w:val="21"/>
        </w:rPr>
        <w:t>What suggestions do you have for improving the program?</w:t>
      </w:r>
    </w:p>
    <w:p w14:paraId="40DC015D" w14:textId="491AE18E" w:rsidR="00703D08" w:rsidRPr="0093495C" w:rsidRDefault="00703D08" w:rsidP="00703D08">
      <w:pPr>
        <w:rPr>
          <w:rFonts w:ascii="Calibri" w:hAnsi="Calibri" w:cs="Calibri"/>
          <w:sz w:val="21"/>
          <w:szCs w:val="21"/>
        </w:rPr>
      </w:pPr>
      <w:r w:rsidRPr="0093495C">
        <w:rPr>
          <w:rFonts w:ascii="Calibri" w:hAnsi="Calibri" w:cs="Calibri"/>
          <w:sz w:val="21"/>
          <w:szCs w:val="21"/>
        </w:rPr>
        <w:t xml:space="preserve">"I have thoroughly enjoyed my experiences in Practicum I and II and found them to be wonderful opportunities to grow in my role as an Assistant Principal. First and foremost, it has reminded me to strive to remain current with my own knowledge and skills </w:t>
      </w:r>
      <w:proofErr w:type="gramStart"/>
      <w:r w:rsidRPr="0093495C">
        <w:rPr>
          <w:rFonts w:ascii="Calibri" w:hAnsi="Calibri" w:cs="Calibri"/>
          <w:sz w:val="21"/>
          <w:szCs w:val="21"/>
        </w:rPr>
        <w:t>in order to</w:t>
      </w:r>
      <w:proofErr w:type="gramEnd"/>
      <w:r w:rsidRPr="0093495C">
        <w:rPr>
          <w:rFonts w:ascii="Calibri" w:hAnsi="Calibri" w:cs="Calibri"/>
          <w:sz w:val="21"/>
          <w:szCs w:val="21"/>
        </w:rPr>
        <w:t xml:space="preserve"> ensure that my school moves forward in offering excellence. Part of what I love about my job is that it is multifaceted. However, I am always concerned about doing justice to each of my various roles. The assignments in this course were a reminder of the importance in paying attention to </w:t>
      </w:r>
      <w:proofErr w:type="gramStart"/>
      <w:r w:rsidRPr="0093495C">
        <w:rPr>
          <w:rFonts w:ascii="Calibri" w:hAnsi="Calibri" w:cs="Calibri"/>
          <w:sz w:val="21"/>
          <w:szCs w:val="21"/>
        </w:rPr>
        <w:t>all of</w:t>
      </w:r>
      <w:proofErr w:type="gramEnd"/>
      <w:r w:rsidRPr="0093495C">
        <w:rPr>
          <w:rFonts w:ascii="Calibri" w:hAnsi="Calibri" w:cs="Calibri"/>
          <w:sz w:val="21"/>
          <w:szCs w:val="21"/>
        </w:rPr>
        <w:t xml:space="preserve"> the many facets of the school community, without becoming hyper focused on a few areas to the detriment of others. Actively working while studying these concepts enabled me to make connections between theories and practice as I implemented strategies in real time. It also reminded me that it is important for a school to have a clear vision, driven by a meaningful mission statement. Additionally, it caused me to consider how important it is to plan strategically with the board, the Parent Advisory Council, and other community stakeholders. </w:t>
      </w:r>
      <w:proofErr w:type="gramStart"/>
      <w:r w:rsidR="0093495C" w:rsidRPr="0093495C">
        <w:rPr>
          <w:rFonts w:ascii="Calibri" w:hAnsi="Calibri" w:cs="Calibri"/>
          <w:sz w:val="21"/>
          <w:szCs w:val="21"/>
        </w:rPr>
        <w:t>“ (</w:t>
      </w:r>
      <w:proofErr w:type="gramEnd"/>
      <w:r w:rsidR="0093495C" w:rsidRPr="0093495C">
        <w:rPr>
          <w:rFonts w:ascii="Calibri" w:hAnsi="Calibri" w:cs="Calibri"/>
          <w:sz w:val="21"/>
          <w:szCs w:val="21"/>
        </w:rPr>
        <w:t>Administration &amp; Supervision)</w:t>
      </w:r>
    </w:p>
    <w:p w14:paraId="532D2067" w14:textId="77777777" w:rsidR="00703D08" w:rsidRPr="0093495C" w:rsidRDefault="00703D08" w:rsidP="00703D08">
      <w:pPr>
        <w:rPr>
          <w:rFonts w:ascii="Calibri" w:hAnsi="Calibri" w:cs="Calibri"/>
          <w:sz w:val="21"/>
          <w:szCs w:val="21"/>
        </w:rPr>
      </w:pPr>
    </w:p>
    <w:p w14:paraId="05410489" w14:textId="77777777" w:rsidR="00703D08" w:rsidRPr="0093495C" w:rsidRDefault="00703D08" w:rsidP="00703D08">
      <w:pPr>
        <w:rPr>
          <w:rFonts w:ascii="Calibri" w:hAnsi="Calibri" w:cs="Calibri"/>
          <w:sz w:val="21"/>
          <w:szCs w:val="21"/>
        </w:rPr>
      </w:pPr>
      <w:r w:rsidRPr="0093495C">
        <w:rPr>
          <w:rFonts w:ascii="Calibri" w:hAnsi="Calibri" w:cs="Calibri"/>
          <w:sz w:val="21"/>
          <w:szCs w:val="21"/>
        </w:rPr>
        <w:lastRenderedPageBreak/>
        <w:t xml:space="preserve">Through discussions and assignments, I gained ideas on improving communication with parents and teachers </w:t>
      </w:r>
      <w:proofErr w:type="gramStart"/>
      <w:r w:rsidRPr="0093495C">
        <w:rPr>
          <w:rFonts w:ascii="Calibri" w:hAnsi="Calibri" w:cs="Calibri"/>
          <w:sz w:val="21"/>
          <w:szCs w:val="21"/>
        </w:rPr>
        <w:t>in order to</w:t>
      </w:r>
      <w:proofErr w:type="gramEnd"/>
      <w:r w:rsidRPr="0093495C">
        <w:rPr>
          <w:rFonts w:ascii="Calibri" w:hAnsi="Calibri" w:cs="Calibri"/>
          <w:sz w:val="21"/>
          <w:szCs w:val="21"/>
        </w:rPr>
        <w:t xml:space="preserve"> build strong partnerships. Reading responses from classmates also sparked new ideas on how to respond to challenging situations. Especially, this course was key in spurring me to address some concerns that I had with our school's ELA program as I worked with through my Change Project. I am particularly grateful to Dr. Ensor, who provided clear guidance, facilitated interesting discussions, and offered a strong base knowledge of concepts. He was also available for questions as needed and provided support and encouragement to all candidates in the course."</w:t>
      </w:r>
    </w:p>
    <w:p w14:paraId="7796882D" w14:textId="382DB03E" w:rsidR="00EA78FB" w:rsidRDefault="00703D08" w:rsidP="00703D08">
      <w:pPr>
        <w:rPr>
          <w:rFonts w:ascii="Calibri" w:hAnsi="Calibri" w:cs="Calibri"/>
          <w:sz w:val="21"/>
          <w:szCs w:val="21"/>
        </w:rPr>
      </w:pPr>
      <w:r w:rsidRPr="0093495C">
        <w:rPr>
          <w:rFonts w:ascii="Calibri" w:hAnsi="Calibri" w:cs="Calibri"/>
          <w:sz w:val="21"/>
          <w:szCs w:val="21"/>
        </w:rPr>
        <w:t xml:space="preserve">I wish that there was a better balance of EDU classes and math classes. It felt like I spent a lot of time working on the math portion and only had EDU classes here or there. The math classes were very content focused and didn't feel like they were preparing me to teach the content as much as learning the content myself. I LOVED my math teacher for nearly </w:t>
      </w:r>
      <w:proofErr w:type="gramStart"/>
      <w:r w:rsidRPr="0093495C">
        <w:rPr>
          <w:rFonts w:ascii="Calibri" w:hAnsi="Calibri" w:cs="Calibri"/>
          <w:sz w:val="21"/>
          <w:szCs w:val="21"/>
        </w:rPr>
        <w:t>all of</w:t>
      </w:r>
      <w:proofErr w:type="gramEnd"/>
      <w:r w:rsidRPr="0093495C">
        <w:rPr>
          <w:rFonts w:ascii="Calibri" w:hAnsi="Calibri" w:cs="Calibri"/>
          <w:sz w:val="21"/>
          <w:szCs w:val="21"/>
        </w:rPr>
        <w:t xml:space="preserve"> my classes- Dr. Riely did a great job teaching the math! I only wish there had been more teaching elements incorporated aside from the NCTM based requirements.</w:t>
      </w:r>
      <w:r w:rsidR="0093495C" w:rsidRPr="0093495C">
        <w:rPr>
          <w:rFonts w:ascii="Calibri" w:hAnsi="Calibri" w:cs="Calibri"/>
          <w:sz w:val="21"/>
          <w:szCs w:val="21"/>
        </w:rPr>
        <w:t xml:space="preserve"> (Math Instructional Leadership)</w:t>
      </w:r>
    </w:p>
    <w:p w14:paraId="07869290" w14:textId="77777777" w:rsidR="0022240B" w:rsidRDefault="0022240B" w:rsidP="00703D08">
      <w:pPr>
        <w:rPr>
          <w:rFonts w:ascii="Calibri" w:hAnsi="Calibri" w:cs="Calibri"/>
          <w:sz w:val="21"/>
          <w:szCs w:val="21"/>
        </w:rPr>
      </w:pPr>
    </w:p>
    <w:p w14:paraId="620CE8E9" w14:textId="77777777" w:rsidR="0022240B" w:rsidRPr="0022240B" w:rsidRDefault="0022240B" w:rsidP="0022240B">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22240B">
        <w:rPr>
          <w:rFonts w:ascii="Calibri" w:eastAsia="Times New Roman" w:hAnsi="Calibri" w:cs="Calibri"/>
          <w:b/>
          <w:bCs/>
          <w:kern w:val="0"/>
          <w:sz w:val="27"/>
          <w:szCs w:val="27"/>
          <w14:ligatures w14:val="none"/>
        </w:rPr>
        <w:t>Spring 2024 Completer Survey Analysis (n=3)</w:t>
      </w:r>
    </w:p>
    <w:p w14:paraId="24501F38" w14:textId="77777777" w:rsidR="0022240B" w:rsidRPr="0022240B" w:rsidRDefault="0022240B" w:rsidP="0022240B">
      <w:pPr>
        <w:spacing w:before="100" w:beforeAutospacing="1" w:after="100" w:afterAutospacing="1" w:line="240" w:lineRule="auto"/>
        <w:rPr>
          <w:rFonts w:ascii="Calibri" w:eastAsia="Times New Roman" w:hAnsi="Calibri" w:cs="Calibri"/>
          <w:kern w:val="0"/>
          <w14:ligatures w14:val="none"/>
        </w:rPr>
      </w:pPr>
      <w:r w:rsidRPr="0022240B">
        <w:rPr>
          <w:rFonts w:ascii="Calibri" w:eastAsia="Times New Roman" w:hAnsi="Calibri" w:cs="Calibri"/>
          <w:kern w:val="0"/>
          <w14:ligatures w14:val="none"/>
        </w:rPr>
        <w:t xml:space="preserve">In Spring 2024, three completers responded to the survey, including one from Administration and Supervision and two from the Math Instructional Leader program. Responses indicated stronger overall satisfaction across the four key areas when compared to Fall 2023. For skills and knowledge preparedness, the average rating was 3.7. The Administration and Supervision completer gave a perfect score of 5.0 and expressed high satisfaction with the program’s ability to support professional growth, leadership development, and strategic planning skills—particularly through the practicum experience. Math Instructional Leader completers gave lower scores of 3, citing that while the content knowledge in mathematics was robust, the coursework did not fully prepare them to </w:t>
      </w:r>
      <w:r w:rsidRPr="0022240B">
        <w:rPr>
          <w:rFonts w:ascii="Calibri" w:eastAsia="Times New Roman" w:hAnsi="Calibri" w:cs="Calibri"/>
          <w:b/>
          <w:bCs/>
          <w:kern w:val="0"/>
          <w14:ligatures w14:val="none"/>
        </w:rPr>
        <w:t>teach</w:t>
      </w:r>
      <w:r w:rsidRPr="0022240B">
        <w:rPr>
          <w:rFonts w:ascii="Calibri" w:eastAsia="Times New Roman" w:hAnsi="Calibri" w:cs="Calibri"/>
          <w:kern w:val="0"/>
          <w14:ligatures w14:val="none"/>
        </w:rPr>
        <w:t xml:space="preserve"> that content effectively in K–12 classrooms. Regarding whether the program met their expectations, the average was 4.0. This was supported by a detailed qualitative comment from the Administration completer, who noted the strong real-world connections between theory and practice. Math Instructional Leader responses again reflected more moderate satisfaction; one completer highlighted a lack of balance between education-focused and math-content courses, expressing a desire for more integration of pedagogy into the curriculum. Experiential learning opportunities received the highest average of all four criteria at 4.3. All respondents appreciated the structure and intent of practicum experiences, and the Administration completer emphasized how the practicum encouraged a more holistic approach to leadership within a school community. Finally, when asked whether courses and assignments allowed for the demonstration of mastery and application of skills, the average response was also 4.3. Participants found that they were generally able to apply what they learned, especially in leadership and instructional practice contexts. While all three completers would recommend their program to colleagues, and their ratings were largely positive, </w:t>
      </w:r>
      <w:r w:rsidRPr="0022240B">
        <w:rPr>
          <w:rFonts w:ascii="Calibri" w:eastAsia="Times New Roman" w:hAnsi="Calibri" w:cs="Calibri"/>
          <w:kern w:val="0"/>
          <w14:ligatures w14:val="none"/>
        </w:rPr>
        <w:lastRenderedPageBreak/>
        <w:t>feedback suggests that future refinements to the Math Instructional Leader curriculum could further enhance the balance between content mastery and instructional application.</w:t>
      </w:r>
    </w:p>
    <w:p w14:paraId="3CAFCEA9" w14:textId="77777777" w:rsidR="0022240B" w:rsidRPr="0093495C" w:rsidRDefault="0022240B" w:rsidP="00703D08">
      <w:pPr>
        <w:rPr>
          <w:rFonts w:ascii="Calibri" w:hAnsi="Calibri" w:cs="Calibri"/>
          <w:sz w:val="21"/>
          <w:szCs w:val="21"/>
        </w:rPr>
      </w:pPr>
    </w:p>
    <w:sectPr w:rsidR="0022240B" w:rsidRPr="0093495C" w:rsidSect="00E66BDB">
      <w:pgSz w:w="15840" w:h="1222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DB"/>
    <w:rsid w:val="00140EDA"/>
    <w:rsid w:val="0022240B"/>
    <w:rsid w:val="00300CB9"/>
    <w:rsid w:val="00703D08"/>
    <w:rsid w:val="0093495C"/>
    <w:rsid w:val="009D1F4C"/>
    <w:rsid w:val="00AB007E"/>
    <w:rsid w:val="00C8589F"/>
    <w:rsid w:val="00DA7AE0"/>
    <w:rsid w:val="00E66BDB"/>
    <w:rsid w:val="00EA78FB"/>
    <w:rsid w:val="00F3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01C8"/>
  <w15:chartTrackingRefBased/>
  <w15:docId w15:val="{BD91D134-571F-DC4A-842B-96D4CEB1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66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6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6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6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6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BDB"/>
    <w:rPr>
      <w:rFonts w:eastAsiaTheme="majorEastAsia" w:cstheme="majorBidi"/>
      <w:color w:val="272727" w:themeColor="text1" w:themeTint="D8"/>
    </w:rPr>
  </w:style>
  <w:style w:type="paragraph" w:styleId="Title">
    <w:name w:val="Title"/>
    <w:basedOn w:val="Normal"/>
    <w:next w:val="Normal"/>
    <w:link w:val="TitleChar"/>
    <w:uiPriority w:val="10"/>
    <w:qFormat/>
    <w:rsid w:val="00E66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BDB"/>
    <w:pPr>
      <w:spacing w:before="160"/>
      <w:jc w:val="center"/>
    </w:pPr>
    <w:rPr>
      <w:i/>
      <w:iCs/>
      <w:color w:val="404040" w:themeColor="text1" w:themeTint="BF"/>
    </w:rPr>
  </w:style>
  <w:style w:type="character" w:customStyle="1" w:styleId="QuoteChar">
    <w:name w:val="Quote Char"/>
    <w:basedOn w:val="DefaultParagraphFont"/>
    <w:link w:val="Quote"/>
    <w:uiPriority w:val="29"/>
    <w:rsid w:val="00E66BDB"/>
    <w:rPr>
      <w:i/>
      <w:iCs/>
      <w:color w:val="404040" w:themeColor="text1" w:themeTint="BF"/>
    </w:rPr>
  </w:style>
  <w:style w:type="paragraph" w:styleId="ListParagraph">
    <w:name w:val="List Paragraph"/>
    <w:basedOn w:val="Normal"/>
    <w:uiPriority w:val="34"/>
    <w:qFormat/>
    <w:rsid w:val="00E66BDB"/>
    <w:pPr>
      <w:ind w:left="720"/>
      <w:contextualSpacing/>
    </w:pPr>
  </w:style>
  <w:style w:type="character" w:styleId="IntenseEmphasis">
    <w:name w:val="Intense Emphasis"/>
    <w:basedOn w:val="DefaultParagraphFont"/>
    <w:uiPriority w:val="21"/>
    <w:qFormat/>
    <w:rsid w:val="00E66BDB"/>
    <w:rPr>
      <w:i/>
      <w:iCs/>
      <w:color w:val="0F4761" w:themeColor="accent1" w:themeShade="BF"/>
    </w:rPr>
  </w:style>
  <w:style w:type="paragraph" w:styleId="IntenseQuote">
    <w:name w:val="Intense Quote"/>
    <w:basedOn w:val="Normal"/>
    <w:next w:val="Normal"/>
    <w:link w:val="IntenseQuoteChar"/>
    <w:uiPriority w:val="30"/>
    <w:qFormat/>
    <w:rsid w:val="00E66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BDB"/>
    <w:rPr>
      <w:i/>
      <w:iCs/>
      <w:color w:val="0F4761" w:themeColor="accent1" w:themeShade="BF"/>
    </w:rPr>
  </w:style>
  <w:style w:type="character" w:styleId="IntenseReference">
    <w:name w:val="Intense Reference"/>
    <w:basedOn w:val="DefaultParagraphFont"/>
    <w:uiPriority w:val="32"/>
    <w:qFormat/>
    <w:rsid w:val="00E66BDB"/>
    <w:rPr>
      <w:b/>
      <w:bCs/>
      <w:smallCaps/>
      <w:color w:val="0F4761" w:themeColor="accent1" w:themeShade="BF"/>
      <w:spacing w:val="5"/>
    </w:rPr>
  </w:style>
  <w:style w:type="character" w:customStyle="1" w:styleId="normaltextrun">
    <w:name w:val="normaltextrun"/>
    <w:basedOn w:val="DefaultParagraphFont"/>
    <w:rsid w:val="00E66BDB"/>
  </w:style>
  <w:style w:type="paragraph" w:customStyle="1" w:styleId="paragraph">
    <w:name w:val="paragraph"/>
    <w:basedOn w:val="Normal"/>
    <w:rsid w:val="00E66B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E66BDB"/>
  </w:style>
  <w:style w:type="character" w:styleId="Strong">
    <w:name w:val="Strong"/>
    <w:basedOn w:val="DefaultParagraphFont"/>
    <w:uiPriority w:val="22"/>
    <w:qFormat/>
    <w:rsid w:val="00222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80547">
      <w:bodyDiv w:val="1"/>
      <w:marLeft w:val="0"/>
      <w:marRight w:val="0"/>
      <w:marTop w:val="0"/>
      <w:marBottom w:val="0"/>
      <w:divBdr>
        <w:top w:val="none" w:sz="0" w:space="0" w:color="auto"/>
        <w:left w:val="none" w:sz="0" w:space="0" w:color="auto"/>
        <w:bottom w:val="none" w:sz="0" w:space="0" w:color="auto"/>
        <w:right w:val="none" w:sz="0" w:space="0" w:color="auto"/>
      </w:divBdr>
    </w:div>
    <w:div w:id="1100680779">
      <w:bodyDiv w:val="1"/>
      <w:marLeft w:val="0"/>
      <w:marRight w:val="0"/>
      <w:marTop w:val="0"/>
      <w:marBottom w:val="0"/>
      <w:divBdr>
        <w:top w:val="none" w:sz="0" w:space="0" w:color="auto"/>
        <w:left w:val="none" w:sz="0" w:space="0" w:color="auto"/>
        <w:bottom w:val="none" w:sz="0" w:space="0" w:color="auto"/>
        <w:right w:val="none" w:sz="0" w:space="0" w:color="auto"/>
      </w:divBdr>
      <w:divsChild>
        <w:div w:id="2001889236">
          <w:marLeft w:val="0"/>
          <w:marRight w:val="0"/>
          <w:marTop w:val="0"/>
          <w:marBottom w:val="0"/>
          <w:divBdr>
            <w:top w:val="none" w:sz="0" w:space="0" w:color="auto"/>
            <w:left w:val="none" w:sz="0" w:space="0" w:color="auto"/>
            <w:bottom w:val="none" w:sz="0" w:space="0" w:color="auto"/>
            <w:right w:val="none" w:sz="0" w:space="0" w:color="auto"/>
          </w:divBdr>
          <w:divsChild>
            <w:div w:id="6712214">
              <w:marLeft w:val="0"/>
              <w:marRight w:val="0"/>
              <w:marTop w:val="0"/>
              <w:marBottom w:val="0"/>
              <w:divBdr>
                <w:top w:val="none" w:sz="0" w:space="0" w:color="auto"/>
                <w:left w:val="none" w:sz="0" w:space="0" w:color="auto"/>
                <w:bottom w:val="none" w:sz="0" w:space="0" w:color="auto"/>
                <w:right w:val="none" w:sz="0" w:space="0" w:color="auto"/>
              </w:divBdr>
            </w:div>
          </w:divsChild>
        </w:div>
        <w:div w:id="644118179">
          <w:marLeft w:val="0"/>
          <w:marRight w:val="0"/>
          <w:marTop w:val="0"/>
          <w:marBottom w:val="0"/>
          <w:divBdr>
            <w:top w:val="none" w:sz="0" w:space="0" w:color="auto"/>
            <w:left w:val="none" w:sz="0" w:space="0" w:color="auto"/>
            <w:bottom w:val="none" w:sz="0" w:space="0" w:color="auto"/>
            <w:right w:val="none" w:sz="0" w:space="0" w:color="auto"/>
          </w:divBdr>
          <w:divsChild>
            <w:div w:id="1372151405">
              <w:marLeft w:val="0"/>
              <w:marRight w:val="0"/>
              <w:marTop w:val="0"/>
              <w:marBottom w:val="0"/>
              <w:divBdr>
                <w:top w:val="none" w:sz="0" w:space="0" w:color="auto"/>
                <w:left w:val="none" w:sz="0" w:space="0" w:color="auto"/>
                <w:bottom w:val="none" w:sz="0" w:space="0" w:color="auto"/>
                <w:right w:val="none" w:sz="0" w:space="0" w:color="auto"/>
              </w:divBdr>
            </w:div>
          </w:divsChild>
        </w:div>
        <w:div w:id="1930313343">
          <w:marLeft w:val="0"/>
          <w:marRight w:val="0"/>
          <w:marTop w:val="0"/>
          <w:marBottom w:val="0"/>
          <w:divBdr>
            <w:top w:val="none" w:sz="0" w:space="0" w:color="auto"/>
            <w:left w:val="none" w:sz="0" w:space="0" w:color="auto"/>
            <w:bottom w:val="none" w:sz="0" w:space="0" w:color="auto"/>
            <w:right w:val="none" w:sz="0" w:space="0" w:color="auto"/>
          </w:divBdr>
          <w:divsChild>
            <w:div w:id="99372607">
              <w:marLeft w:val="0"/>
              <w:marRight w:val="0"/>
              <w:marTop w:val="0"/>
              <w:marBottom w:val="0"/>
              <w:divBdr>
                <w:top w:val="none" w:sz="0" w:space="0" w:color="auto"/>
                <w:left w:val="none" w:sz="0" w:space="0" w:color="auto"/>
                <w:bottom w:val="none" w:sz="0" w:space="0" w:color="auto"/>
                <w:right w:val="none" w:sz="0" w:space="0" w:color="auto"/>
              </w:divBdr>
            </w:div>
          </w:divsChild>
        </w:div>
        <w:div w:id="742142790">
          <w:marLeft w:val="0"/>
          <w:marRight w:val="0"/>
          <w:marTop w:val="0"/>
          <w:marBottom w:val="0"/>
          <w:divBdr>
            <w:top w:val="none" w:sz="0" w:space="0" w:color="auto"/>
            <w:left w:val="none" w:sz="0" w:space="0" w:color="auto"/>
            <w:bottom w:val="none" w:sz="0" w:space="0" w:color="auto"/>
            <w:right w:val="none" w:sz="0" w:space="0" w:color="auto"/>
          </w:divBdr>
          <w:divsChild>
            <w:div w:id="623998528">
              <w:marLeft w:val="0"/>
              <w:marRight w:val="0"/>
              <w:marTop w:val="0"/>
              <w:marBottom w:val="0"/>
              <w:divBdr>
                <w:top w:val="none" w:sz="0" w:space="0" w:color="auto"/>
                <w:left w:val="none" w:sz="0" w:space="0" w:color="auto"/>
                <w:bottom w:val="none" w:sz="0" w:space="0" w:color="auto"/>
                <w:right w:val="none" w:sz="0" w:space="0" w:color="auto"/>
              </w:divBdr>
            </w:div>
          </w:divsChild>
        </w:div>
        <w:div w:id="1769542540">
          <w:marLeft w:val="0"/>
          <w:marRight w:val="0"/>
          <w:marTop w:val="0"/>
          <w:marBottom w:val="0"/>
          <w:divBdr>
            <w:top w:val="none" w:sz="0" w:space="0" w:color="auto"/>
            <w:left w:val="none" w:sz="0" w:space="0" w:color="auto"/>
            <w:bottom w:val="none" w:sz="0" w:space="0" w:color="auto"/>
            <w:right w:val="none" w:sz="0" w:space="0" w:color="auto"/>
          </w:divBdr>
          <w:divsChild>
            <w:div w:id="304049723">
              <w:marLeft w:val="0"/>
              <w:marRight w:val="0"/>
              <w:marTop w:val="0"/>
              <w:marBottom w:val="0"/>
              <w:divBdr>
                <w:top w:val="none" w:sz="0" w:space="0" w:color="auto"/>
                <w:left w:val="none" w:sz="0" w:space="0" w:color="auto"/>
                <w:bottom w:val="none" w:sz="0" w:space="0" w:color="auto"/>
                <w:right w:val="none" w:sz="0" w:space="0" w:color="auto"/>
              </w:divBdr>
            </w:div>
          </w:divsChild>
        </w:div>
        <w:div w:id="1290286265">
          <w:marLeft w:val="0"/>
          <w:marRight w:val="0"/>
          <w:marTop w:val="0"/>
          <w:marBottom w:val="0"/>
          <w:divBdr>
            <w:top w:val="none" w:sz="0" w:space="0" w:color="auto"/>
            <w:left w:val="none" w:sz="0" w:space="0" w:color="auto"/>
            <w:bottom w:val="none" w:sz="0" w:space="0" w:color="auto"/>
            <w:right w:val="none" w:sz="0" w:space="0" w:color="auto"/>
          </w:divBdr>
          <w:divsChild>
            <w:div w:id="1826776457">
              <w:marLeft w:val="0"/>
              <w:marRight w:val="0"/>
              <w:marTop w:val="0"/>
              <w:marBottom w:val="0"/>
              <w:divBdr>
                <w:top w:val="none" w:sz="0" w:space="0" w:color="auto"/>
                <w:left w:val="none" w:sz="0" w:space="0" w:color="auto"/>
                <w:bottom w:val="none" w:sz="0" w:space="0" w:color="auto"/>
                <w:right w:val="none" w:sz="0" w:space="0" w:color="auto"/>
              </w:divBdr>
            </w:div>
          </w:divsChild>
        </w:div>
        <w:div w:id="193933592">
          <w:marLeft w:val="0"/>
          <w:marRight w:val="0"/>
          <w:marTop w:val="0"/>
          <w:marBottom w:val="0"/>
          <w:divBdr>
            <w:top w:val="none" w:sz="0" w:space="0" w:color="auto"/>
            <w:left w:val="none" w:sz="0" w:space="0" w:color="auto"/>
            <w:bottom w:val="none" w:sz="0" w:space="0" w:color="auto"/>
            <w:right w:val="none" w:sz="0" w:space="0" w:color="auto"/>
          </w:divBdr>
          <w:divsChild>
            <w:div w:id="11320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3295">
      <w:bodyDiv w:val="1"/>
      <w:marLeft w:val="0"/>
      <w:marRight w:val="0"/>
      <w:marTop w:val="0"/>
      <w:marBottom w:val="0"/>
      <w:divBdr>
        <w:top w:val="none" w:sz="0" w:space="0" w:color="auto"/>
        <w:left w:val="none" w:sz="0" w:space="0" w:color="auto"/>
        <w:bottom w:val="none" w:sz="0" w:space="0" w:color="auto"/>
        <w:right w:val="none" w:sz="0" w:space="0" w:color="auto"/>
      </w:divBdr>
    </w:div>
    <w:div w:id="1523274944">
      <w:bodyDiv w:val="1"/>
      <w:marLeft w:val="0"/>
      <w:marRight w:val="0"/>
      <w:marTop w:val="0"/>
      <w:marBottom w:val="0"/>
      <w:divBdr>
        <w:top w:val="none" w:sz="0" w:space="0" w:color="auto"/>
        <w:left w:val="none" w:sz="0" w:space="0" w:color="auto"/>
        <w:bottom w:val="none" w:sz="0" w:space="0" w:color="auto"/>
        <w:right w:val="none" w:sz="0" w:space="0" w:color="auto"/>
      </w:divBdr>
    </w:div>
    <w:div w:id="21379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B69E8CBE640BBCA2E53E8D7017D" ma:contentTypeVersion="4" ma:contentTypeDescription="Create a new document." ma:contentTypeScope="" ma:versionID="78fd919d4facc08bab98caa12d102312">
  <xsd:schema xmlns:xsd="http://www.w3.org/2001/XMLSchema" xmlns:xs="http://www.w3.org/2001/XMLSchema" xmlns:p="http://schemas.microsoft.com/office/2006/metadata/properties" xmlns:ns2="82f25350-a311-406f-b4d3-9c545f65d003" targetNamespace="http://schemas.microsoft.com/office/2006/metadata/properties" ma:root="true" ma:fieldsID="eedb3dfc297c485e52ecb6b9aa4708c6" ns2:_="">
    <xsd:import namespace="82f25350-a311-406f-b4d3-9c545f65d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25350-a311-406f-b4d3-9c545f65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9637A-FBB7-455E-9324-74524AED2EBB}"/>
</file>

<file path=customXml/itemProps2.xml><?xml version="1.0" encoding="utf-8"?>
<ds:datastoreItem xmlns:ds="http://schemas.openxmlformats.org/officeDocument/2006/customXml" ds:itemID="{E5C89217-761C-429B-AE55-22E42C3409A8}"/>
</file>

<file path=customXml/itemProps3.xml><?xml version="1.0" encoding="utf-8"?>
<ds:datastoreItem xmlns:ds="http://schemas.openxmlformats.org/officeDocument/2006/customXml" ds:itemID="{F65E9FA3-D78F-4B23-8B8F-AB80FFC33454}"/>
</file>

<file path=docProps/app.xml><?xml version="1.0" encoding="utf-8"?>
<Properties xmlns="http://schemas.openxmlformats.org/officeDocument/2006/extended-properties" xmlns:vt="http://schemas.openxmlformats.org/officeDocument/2006/docPropsVTypes">
  <Template>Normal.dotm</Template>
  <TotalTime>40</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Schaaf, Ryan</dc:creator>
  <cp:keywords/>
  <dc:description/>
  <cp:lastModifiedBy>Schaaf, Ryan</cp:lastModifiedBy>
  <cp:revision>1</cp:revision>
  <dcterms:created xsi:type="dcterms:W3CDTF">2025-04-11T03:33:00Z</dcterms:created>
  <dcterms:modified xsi:type="dcterms:W3CDTF">2025-04-11T20:08:00Z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0x0101009102FB69E8CBE640BBCA2E53E8D7017D</vt:lpwstr>
  </property>
</Properties>
</file>